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8"/>
        <w:gridCol w:w="3240"/>
        <w:gridCol w:w="3266"/>
      </w:tblGrid>
      <w:tr w:rsidR="000D1BFB">
        <w:tc>
          <w:tcPr>
            <w:tcW w:w="4248" w:type="dxa"/>
          </w:tcPr>
          <w:p w:rsidR="000D1BFB" w:rsidRDefault="000D1BFB" w:rsidP="00D61C35">
            <w:pPr>
              <w:pStyle w:val="NoSpacing"/>
            </w:pPr>
            <w:r>
              <w:t>Instructional Specialist:</w:t>
            </w:r>
          </w:p>
          <w:p w:rsidR="000D1BFB" w:rsidRDefault="000D1BFB" w:rsidP="00D61C35">
            <w:pPr>
              <w:pStyle w:val="NoSpacing"/>
            </w:pPr>
          </w:p>
        </w:tc>
        <w:tc>
          <w:tcPr>
            <w:tcW w:w="3240" w:type="dxa"/>
          </w:tcPr>
          <w:p w:rsidR="000D1BFB" w:rsidRDefault="000D1BFB" w:rsidP="00D61C35">
            <w:pPr>
              <w:pStyle w:val="NoSpacing"/>
            </w:pPr>
            <w:r>
              <w:t>Date:</w:t>
            </w:r>
          </w:p>
        </w:tc>
        <w:tc>
          <w:tcPr>
            <w:tcW w:w="3266" w:type="dxa"/>
          </w:tcPr>
          <w:p w:rsidR="000D1BFB" w:rsidRDefault="000D1BFB" w:rsidP="00D61C35">
            <w:pPr>
              <w:pStyle w:val="NoSpacing"/>
            </w:pPr>
            <w:r>
              <w:t>School Year:</w:t>
            </w:r>
          </w:p>
        </w:tc>
      </w:tr>
      <w:tr w:rsidR="000D1BFB">
        <w:tc>
          <w:tcPr>
            <w:tcW w:w="4248" w:type="dxa"/>
          </w:tcPr>
          <w:p w:rsidR="000D1BFB" w:rsidRDefault="000D1BFB" w:rsidP="00D61C35">
            <w:pPr>
              <w:pStyle w:val="NoSpacing"/>
            </w:pPr>
            <w:r>
              <w:t>Building:</w:t>
            </w:r>
          </w:p>
          <w:p w:rsidR="000D1BFB" w:rsidRDefault="000D1BFB" w:rsidP="00D61C35">
            <w:pPr>
              <w:pStyle w:val="NoSpacing"/>
            </w:pPr>
          </w:p>
        </w:tc>
        <w:tc>
          <w:tcPr>
            <w:tcW w:w="3240" w:type="dxa"/>
          </w:tcPr>
          <w:p w:rsidR="000D1BFB" w:rsidRDefault="000D1BFB" w:rsidP="00D61C35">
            <w:pPr>
              <w:pStyle w:val="NoSpacing"/>
            </w:pPr>
            <w:r>
              <w:t>Assignment:</w:t>
            </w:r>
          </w:p>
        </w:tc>
        <w:tc>
          <w:tcPr>
            <w:tcW w:w="3266" w:type="dxa"/>
          </w:tcPr>
          <w:p w:rsidR="000D1BFB" w:rsidRDefault="000D1BFB" w:rsidP="00D61C35">
            <w:pPr>
              <w:pStyle w:val="NoSpacing"/>
            </w:pPr>
            <w:r>
              <w:t>Evaluation Status:</w:t>
            </w:r>
          </w:p>
        </w:tc>
      </w:tr>
    </w:tbl>
    <w:p w:rsidR="000D1BFB" w:rsidRPr="00BD44E2" w:rsidRDefault="000D1BFB" w:rsidP="00BD44E2">
      <w:pPr>
        <w:pStyle w:val="NoSpacing"/>
        <w:jc w:val="center"/>
        <w:rPr>
          <w:b/>
          <w:sz w:val="28"/>
          <w:szCs w:val="28"/>
        </w:rPr>
      </w:pPr>
      <w:r w:rsidRPr="009235A5">
        <w:rPr>
          <w:b/>
          <w:sz w:val="28"/>
          <w:szCs w:val="28"/>
        </w:rPr>
        <w:t>Summative Evaluation Directions</w:t>
      </w:r>
    </w:p>
    <w:p w:rsidR="000D1BFB" w:rsidRPr="009235A5" w:rsidRDefault="000D1BFB" w:rsidP="000D1BFB">
      <w:pPr>
        <w:pStyle w:val="NoSpacing"/>
        <w:rPr>
          <w:sz w:val="20"/>
          <w:szCs w:val="20"/>
        </w:rPr>
      </w:pPr>
      <w:r w:rsidRPr="009235A5">
        <w:rPr>
          <w:sz w:val="20"/>
          <w:szCs w:val="20"/>
        </w:rPr>
        <w:t>The purposes of the summative evaluation conference are</w:t>
      </w:r>
      <w:r>
        <w:rPr>
          <w:sz w:val="20"/>
          <w:szCs w:val="20"/>
        </w:rPr>
        <w:t>:</w:t>
      </w:r>
      <w:r w:rsidRPr="009235A5">
        <w:rPr>
          <w:sz w:val="20"/>
          <w:szCs w:val="20"/>
        </w:rPr>
        <w:t xml:space="preserve"> </w:t>
      </w:r>
      <w:r>
        <w:rPr>
          <w:sz w:val="20"/>
          <w:szCs w:val="20"/>
        </w:rPr>
        <w:t xml:space="preserve"> 1) </w:t>
      </w:r>
      <w:r w:rsidRPr="009235A5">
        <w:rPr>
          <w:sz w:val="20"/>
          <w:szCs w:val="20"/>
        </w:rPr>
        <w:t xml:space="preserve">to review and discuss the contents of the evaluation document, </w:t>
      </w:r>
      <w:r>
        <w:rPr>
          <w:sz w:val="20"/>
          <w:szCs w:val="20"/>
        </w:rPr>
        <w:t xml:space="preserve">2) </w:t>
      </w:r>
      <w:r w:rsidRPr="009235A5">
        <w:rPr>
          <w:sz w:val="20"/>
          <w:szCs w:val="20"/>
        </w:rPr>
        <w:t>to communicate the recommended contract status for the next school year</w:t>
      </w:r>
      <w:r>
        <w:rPr>
          <w:sz w:val="20"/>
          <w:szCs w:val="20"/>
        </w:rPr>
        <w:t>,</w:t>
      </w:r>
      <w:r w:rsidRPr="009235A5">
        <w:rPr>
          <w:sz w:val="20"/>
          <w:szCs w:val="20"/>
        </w:rPr>
        <w:t xml:space="preserve"> </w:t>
      </w:r>
      <w:r>
        <w:rPr>
          <w:sz w:val="20"/>
          <w:szCs w:val="20"/>
        </w:rPr>
        <w:t xml:space="preserve">3) to discuss </w:t>
      </w:r>
      <w:r w:rsidRPr="009235A5">
        <w:rPr>
          <w:sz w:val="20"/>
          <w:szCs w:val="20"/>
        </w:rPr>
        <w:t>the recommended level of administrative supervision expected for the next evaluation cycle, and</w:t>
      </w:r>
      <w:r>
        <w:rPr>
          <w:sz w:val="20"/>
          <w:szCs w:val="20"/>
        </w:rPr>
        <w:t xml:space="preserve"> 4)</w:t>
      </w:r>
      <w:r w:rsidRPr="009235A5">
        <w:rPr>
          <w:sz w:val="20"/>
          <w:szCs w:val="20"/>
        </w:rPr>
        <w:t xml:space="preserve"> to establish professional goals.  The supervisor has responsibility for completing the summative evaluation document and then discussing its contents with the </w:t>
      </w:r>
      <w:r>
        <w:rPr>
          <w:sz w:val="20"/>
          <w:szCs w:val="20"/>
        </w:rPr>
        <w:t>instructional specialist</w:t>
      </w:r>
      <w:r w:rsidRPr="009235A5">
        <w:rPr>
          <w:sz w:val="20"/>
          <w:szCs w:val="20"/>
        </w:rPr>
        <w:t xml:space="preserve"> during a summative evaluation conference.  The </w:t>
      </w:r>
      <w:r>
        <w:rPr>
          <w:sz w:val="20"/>
          <w:szCs w:val="20"/>
        </w:rPr>
        <w:t>instructional specialist</w:t>
      </w:r>
      <w:r w:rsidRPr="009235A5">
        <w:rPr>
          <w:sz w:val="20"/>
          <w:szCs w:val="20"/>
        </w:rPr>
        <w:t xml:space="preserve"> is encouraged to submit a self-evaluation or other relevant portfolio information at least five days in advance of the summative evaluation conference.  A summative evaluation cycle concludes with communication of the recommended contract status and the level of administrative supervision for the next evaluation cycle.</w:t>
      </w:r>
    </w:p>
    <w:p w:rsidR="000D1BFB" w:rsidRPr="009235A5" w:rsidRDefault="000D1BFB" w:rsidP="000D1BFB">
      <w:pPr>
        <w:pStyle w:val="NoSpacing"/>
        <w:rPr>
          <w:sz w:val="20"/>
          <w:szCs w:val="20"/>
        </w:rPr>
      </w:pPr>
    </w:p>
    <w:p w:rsidR="000D1BFB" w:rsidRPr="009235A5" w:rsidRDefault="000D1BFB" w:rsidP="000D1BFB">
      <w:pPr>
        <w:pStyle w:val="NoSpacing"/>
        <w:rPr>
          <w:sz w:val="20"/>
          <w:szCs w:val="20"/>
        </w:rPr>
      </w:pPr>
      <w:r w:rsidRPr="009235A5">
        <w:rPr>
          <w:sz w:val="20"/>
          <w:szCs w:val="20"/>
        </w:rPr>
        <w:t xml:space="preserve">The supervisor will rate each of the </w:t>
      </w:r>
      <w:r>
        <w:rPr>
          <w:sz w:val="20"/>
          <w:szCs w:val="20"/>
        </w:rPr>
        <w:t xml:space="preserve">four </w:t>
      </w:r>
      <w:r w:rsidRPr="009235A5">
        <w:rPr>
          <w:sz w:val="20"/>
          <w:szCs w:val="20"/>
        </w:rPr>
        <w:t>domains</w:t>
      </w:r>
      <w:r>
        <w:rPr>
          <w:sz w:val="20"/>
          <w:szCs w:val="20"/>
        </w:rPr>
        <w:t>, which include: 1) planning and preparation, 2) the environment, 3) delivery of service, and 4) professional responsibilities a</w:t>
      </w:r>
      <w:r w:rsidRPr="009235A5">
        <w:rPr>
          <w:sz w:val="20"/>
          <w:szCs w:val="20"/>
        </w:rPr>
        <w:t xml:space="preserve">ccording to which of the four performance standards best describes the </w:t>
      </w:r>
      <w:r>
        <w:rPr>
          <w:sz w:val="20"/>
          <w:szCs w:val="20"/>
        </w:rPr>
        <w:t>instructional specialist</w:t>
      </w:r>
      <w:r w:rsidRPr="009235A5">
        <w:rPr>
          <w:sz w:val="20"/>
          <w:szCs w:val="20"/>
        </w:rPr>
        <w:t xml:space="preserve">’s performance during the evaluation cycle.  Each domain will be rated with consideration given to the related competencies and elements within the domain.  It is not necessary that every competency be observable at a consistently appropriate and effective level in order to receive a proficient rating.  The particular job assignment will determine the appropriate role of each of the four domains and how each domain will be evaluated for various certified staff members.  The supervisor will collect evidence addressing each domain and will include narrative to support any areas of </w:t>
      </w:r>
      <w:r>
        <w:rPr>
          <w:sz w:val="20"/>
          <w:szCs w:val="20"/>
        </w:rPr>
        <w:t xml:space="preserve">excellence and/or </w:t>
      </w:r>
      <w:r w:rsidRPr="009235A5">
        <w:rPr>
          <w:sz w:val="20"/>
          <w:szCs w:val="20"/>
        </w:rPr>
        <w:t xml:space="preserve">concern which do not meet district expectations.    The supervisor </w:t>
      </w:r>
      <w:r>
        <w:rPr>
          <w:sz w:val="20"/>
          <w:szCs w:val="20"/>
        </w:rPr>
        <w:t>will</w:t>
      </w:r>
      <w:r w:rsidRPr="009235A5">
        <w:rPr>
          <w:sz w:val="20"/>
          <w:szCs w:val="20"/>
        </w:rPr>
        <w:t xml:space="preserve"> also write an Evaluation Summary to summarize the </w:t>
      </w:r>
      <w:r>
        <w:rPr>
          <w:sz w:val="20"/>
          <w:szCs w:val="20"/>
        </w:rPr>
        <w:t>instructional specialist’s</w:t>
      </w:r>
      <w:r w:rsidRPr="009235A5">
        <w:rPr>
          <w:sz w:val="20"/>
          <w:szCs w:val="20"/>
        </w:rPr>
        <w:t xml:space="preserve"> overall performance.  Copies of all signed summative evaluation documents will be provided to the </w:t>
      </w:r>
      <w:r w:rsidR="00B0138F">
        <w:rPr>
          <w:sz w:val="20"/>
          <w:szCs w:val="20"/>
        </w:rPr>
        <w:t>instructional specialist</w:t>
      </w:r>
      <w:r w:rsidRPr="009235A5">
        <w:rPr>
          <w:sz w:val="20"/>
          <w:szCs w:val="20"/>
        </w:rPr>
        <w:t xml:space="preserve">, the supervisor, and the </w:t>
      </w:r>
      <w:r>
        <w:rPr>
          <w:sz w:val="20"/>
          <w:szCs w:val="20"/>
        </w:rPr>
        <w:t>instructional specialist’s</w:t>
      </w:r>
      <w:r w:rsidRPr="009235A5">
        <w:rPr>
          <w:sz w:val="20"/>
          <w:szCs w:val="20"/>
        </w:rPr>
        <w:t xml:space="preserve"> personnel file at the Central Office.</w:t>
      </w:r>
    </w:p>
    <w:p w:rsidR="000D1BFB" w:rsidRPr="008D0D84" w:rsidRDefault="000D1BFB" w:rsidP="000D1BFB">
      <w:pPr>
        <w:pStyle w:val="NoSpacing"/>
        <w:rPr>
          <w:sz w:val="16"/>
          <w:szCs w:val="16"/>
        </w:rPr>
      </w:pPr>
    </w:p>
    <w:p w:rsidR="000D1BFB" w:rsidRPr="00BD44E2" w:rsidRDefault="000D1BFB" w:rsidP="00BD44E2">
      <w:pPr>
        <w:spacing w:after="0" w:line="240" w:lineRule="auto"/>
        <w:jc w:val="center"/>
        <w:rPr>
          <w:b/>
          <w:sz w:val="28"/>
          <w:szCs w:val="28"/>
        </w:rPr>
      </w:pPr>
      <w:r w:rsidRPr="009235A5">
        <w:rPr>
          <w:b/>
          <w:sz w:val="28"/>
          <w:szCs w:val="28"/>
        </w:rPr>
        <w:t>Performance Standards</w:t>
      </w:r>
    </w:p>
    <w:p w:rsidR="000D1BFB" w:rsidRPr="009235A5" w:rsidRDefault="000D1BFB" w:rsidP="000D1BFB">
      <w:pPr>
        <w:spacing w:after="0" w:line="240" w:lineRule="auto"/>
        <w:rPr>
          <w:rFonts w:ascii="Calibri" w:eastAsia="Times New Roman" w:hAnsi="Calibri" w:cs="Times New Roman"/>
          <w:color w:val="000000"/>
          <w:sz w:val="20"/>
          <w:szCs w:val="20"/>
        </w:rPr>
      </w:pPr>
      <w:r w:rsidRPr="009235A5">
        <w:rPr>
          <w:rFonts w:ascii="Calibri" w:eastAsia="Times New Roman" w:hAnsi="Calibri" w:cs="Arial"/>
          <w:b/>
          <w:bCs/>
          <w:color w:val="000000"/>
          <w:sz w:val="20"/>
          <w:szCs w:val="20"/>
          <w:u w:val="single"/>
        </w:rPr>
        <w:t>Distinguished</w:t>
      </w:r>
      <w:r w:rsidRPr="009235A5">
        <w:rPr>
          <w:rFonts w:ascii="Calibri" w:eastAsia="Times New Roman" w:hAnsi="Calibri" w:cs="Arial"/>
          <w:color w:val="000000"/>
          <w:sz w:val="20"/>
          <w:szCs w:val="20"/>
        </w:rPr>
        <w:t xml:space="preserve"> - Evidence indicates that a</w:t>
      </w:r>
      <w:r>
        <w:rPr>
          <w:rFonts w:ascii="Calibri" w:eastAsia="Times New Roman" w:hAnsi="Calibri" w:cs="Arial"/>
          <w:color w:val="000000"/>
          <w:sz w:val="20"/>
          <w:szCs w:val="20"/>
        </w:rPr>
        <w:t>n</w:t>
      </w:r>
      <w:r w:rsidRPr="009235A5">
        <w:rPr>
          <w:rFonts w:ascii="Calibri" w:eastAsia="Times New Roman" w:hAnsi="Calibri" w:cs="Arial"/>
          <w:color w:val="000000"/>
          <w:sz w:val="20"/>
          <w:szCs w:val="20"/>
        </w:rPr>
        <w:t xml:space="preserve"> </w:t>
      </w:r>
      <w:r>
        <w:rPr>
          <w:rFonts w:ascii="Calibri" w:eastAsia="Times New Roman" w:hAnsi="Calibri" w:cs="Arial"/>
          <w:color w:val="000000"/>
          <w:sz w:val="20"/>
          <w:szCs w:val="20"/>
        </w:rPr>
        <w:t>instructional specialist</w:t>
      </w:r>
      <w:r w:rsidRPr="009235A5">
        <w:rPr>
          <w:rFonts w:ascii="Calibri" w:eastAsia="Times New Roman" w:hAnsi="Calibri" w:cs="Arial"/>
          <w:color w:val="000000"/>
          <w:sz w:val="20"/>
          <w:szCs w:val="20"/>
        </w:rPr>
        <w:t xml:space="preserve"> performing at this level is a master </w:t>
      </w:r>
      <w:r>
        <w:rPr>
          <w:rFonts w:ascii="Calibri" w:eastAsia="Times New Roman" w:hAnsi="Calibri" w:cs="Arial"/>
          <w:color w:val="000000"/>
          <w:sz w:val="20"/>
          <w:szCs w:val="20"/>
        </w:rPr>
        <w:t xml:space="preserve">teacher </w:t>
      </w:r>
      <w:r w:rsidRPr="009235A5">
        <w:rPr>
          <w:rFonts w:ascii="Calibri" w:eastAsia="Times New Roman" w:hAnsi="Calibri" w:cs="Arial"/>
          <w:color w:val="000000"/>
          <w:sz w:val="20"/>
          <w:szCs w:val="20"/>
        </w:rPr>
        <w:t>who makes contributions to the</w:t>
      </w:r>
      <w:r w:rsidR="008D0D84">
        <w:rPr>
          <w:rFonts w:ascii="Calibri" w:eastAsia="Times New Roman" w:hAnsi="Calibri" w:cs="Arial"/>
          <w:color w:val="000000"/>
          <w:sz w:val="20"/>
          <w:szCs w:val="20"/>
        </w:rPr>
        <w:t xml:space="preserve"> field both in and outside the district</w:t>
      </w:r>
      <w:r w:rsidRPr="009235A5">
        <w:rPr>
          <w:rFonts w:ascii="Calibri" w:eastAsia="Times New Roman" w:hAnsi="Calibri" w:cs="Arial"/>
          <w:color w:val="000000"/>
          <w:sz w:val="20"/>
          <w:szCs w:val="20"/>
        </w:rPr>
        <w:t xml:space="preserve">.  Their </w:t>
      </w:r>
      <w:r>
        <w:rPr>
          <w:rFonts w:ascii="Calibri" w:eastAsia="Times New Roman" w:hAnsi="Calibri" w:cs="Arial"/>
          <w:color w:val="000000"/>
          <w:sz w:val="20"/>
          <w:szCs w:val="20"/>
        </w:rPr>
        <w:t>programs</w:t>
      </w:r>
      <w:r w:rsidRPr="009235A5">
        <w:rPr>
          <w:rFonts w:ascii="Calibri" w:eastAsia="Times New Roman" w:hAnsi="Calibri" w:cs="Arial"/>
          <w:color w:val="000000"/>
          <w:sz w:val="20"/>
          <w:szCs w:val="20"/>
        </w:rPr>
        <w:t xml:space="preserve"> operate at a qualitatively different level from those of other </w:t>
      </w:r>
      <w:r>
        <w:rPr>
          <w:rFonts w:ascii="Calibri" w:eastAsia="Times New Roman" w:hAnsi="Calibri" w:cs="Arial"/>
          <w:color w:val="000000"/>
          <w:sz w:val="20"/>
          <w:szCs w:val="20"/>
        </w:rPr>
        <w:t>instructional specialists</w:t>
      </w:r>
      <w:r w:rsidRPr="009235A5">
        <w:rPr>
          <w:rFonts w:ascii="Calibri" w:eastAsia="Times New Roman" w:hAnsi="Calibri" w:cs="Arial"/>
          <w:color w:val="000000"/>
          <w:sz w:val="20"/>
          <w:szCs w:val="20"/>
        </w:rPr>
        <w:t xml:space="preserve">.  Such </w:t>
      </w:r>
      <w:r>
        <w:rPr>
          <w:rFonts w:ascii="Calibri" w:eastAsia="Times New Roman" w:hAnsi="Calibri" w:cs="Arial"/>
          <w:color w:val="000000"/>
          <w:sz w:val="20"/>
          <w:szCs w:val="20"/>
        </w:rPr>
        <w:t>programs</w:t>
      </w:r>
      <w:r w:rsidRPr="009235A5">
        <w:rPr>
          <w:rFonts w:ascii="Calibri" w:eastAsia="Times New Roman" w:hAnsi="Calibri" w:cs="Arial"/>
          <w:color w:val="000000"/>
          <w:sz w:val="20"/>
          <w:szCs w:val="20"/>
        </w:rPr>
        <w:t xml:space="preserve"> consist of a community of learners, with </w:t>
      </w:r>
      <w:r w:rsidR="008D0D84">
        <w:rPr>
          <w:rFonts w:ascii="Calibri" w:eastAsia="Times New Roman" w:hAnsi="Calibri" w:cs="Arial"/>
          <w:color w:val="000000"/>
          <w:sz w:val="20"/>
          <w:szCs w:val="20"/>
        </w:rPr>
        <w:t>teachers</w:t>
      </w:r>
      <w:r w:rsidRPr="009235A5">
        <w:rPr>
          <w:rFonts w:ascii="Calibri" w:eastAsia="Times New Roman" w:hAnsi="Calibri" w:cs="Arial"/>
          <w:color w:val="000000"/>
          <w:sz w:val="20"/>
          <w:szCs w:val="20"/>
        </w:rPr>
        <w:t xml:space="preserve"> highly motivated and engaged and assuming considerable responsibility for their own learning.  Evidence indicates that the </w:t>
      </w:r>
      <w:r>
        <w:rPr>
          <w:rFonts w:ascii="Calibri" w:eastAsia="Times New Roman" w:hAnsi="Calibri" w:cs="Arial"/>
          <w:color w:val="000000"/>
          <w:sz w:val="20"/>
          <w:szCs w:val="20"/>
        </w:rPr>
        <w:t>instructional specialist</w:t>
      </w:r>
      <w:r w:rsidRPr="009235A5">
        <w:rPr>
          <w:rFonts w:ascii="Calibri" w:eastAsia="Times New Roman" w:hAnsi="Calibri" w:cs="Arial"/>
          <w:color w:val="000000"/>
          <w:sz w:val="20"/>
          <w:szCs w:val="20"/>
        </w:rPr>
        <w:t xml:space="preserve"> performing at this level has a thorough conceptual understanding of, and consistently implements in various situations, each competency within the domain in a highly effective and appropriate manner.  This level of performance exceeds district expectations.  </w:t>
      </w:r>
    </w:p>
    <w:p w:rsidR="000D1BFB" w:rsidRPr="009235A5" w:rsidRDefault="000D1BFB" w:rsidP="000D1BFB">
      <w:pPr>
        <w:spacing w:after="0" w:line="240" w:lineRule="auto"/>
        <w:rPr>
          <w:rFonts w:ascii="Calibri" w:eastAsia="Times New Roman" w:hAnsi="Calibri" w:cs="Times New Roman"/>
          <w:color w:val="000000"/>
          <w:sz w:val="20"/>
          <w:szCs w:val="20"/>
        </w:rPr>
      </w:pPr>
    </w:p>
    <w:p w:rsidR="000D1BFB" w:rsidRPr="009235A5" w:rsidRDefault="000D1BFB" w:rsidP="000D1BFB">
      <w:pPr>
        <w:spacing w:after="0" w:line="240" w:lineRule="auto"/>
        <w:rPr>
          <w:rFonts w:ascii="Calibri" w:eastAsia="Times New Roman" w:hAnsi="Calibri" w:cs="Times New Roman"/>
          <w:color w:val="000000"/>
          <w:sz w:val="20"/>
          <w:szCs w:val="20"/>
        </w:rPr>
      </w:pPr>
      <w:r w:rsidRPr="009235A5">
        <w:rPr>
          <w:rFonts w:ascii="Calibri" w:eastAsia="Times New Roman" w:hAnsi="Calibri" w:cs="Arial"/>
          <w:b/>
          <w:bCs/>
          <w:color w:val="000000"/>
          <w:sz w:val="20"/>
          <w:szCs w:val="20"/>
          <w:u w:val="single"/>
        </w:rPr>
        <w:t>Proficient</w:t>
      </w:r>
      <w:r w:rsidRPr="009235A5">
        <w:rPr>
          <w:rFonts w:ascii="Calibri" w:eastAsia="Times New Roman" w:hAnsi="Calibri" w:cs="Arial"/>
          <w:color w:val="000000"/>
          <w:sz w:val="20"/>
          <w:szCs w:val="20"/>
        </w:rPr>
        <w:t xml:space="preserve"> - Evidence indicates that </w:t>
      </w:r>
      <w:r w:rsidR="008D0D84">
        <w:rPr>
          <w:rFonts w:ascii="Calibri" w:eastAsia="Times New Roman" w:hAnsi="Calibri" w:cs="Arial"/>
          <w:color w:val="000000"/>
          <w:sz w:val="20"/>
          <w:szCs w:val="20"/>
        </w:rPr>
        <w:t>instructional specialists</w:t>
      </w:r>
      <w:r w:rsidRPr="009235A5">
        <w:rPr>
          <w:rFonts w:ascii="Calibri" w:eastAsia="Times New Roman" w:hAnsi="Calibri" w:cs="Arial"/>
          <w:color w:val="000000"/>
          <w:sz w:val="20"/>
          <w:szCs w:val="20"/>
        </w:rPr>
        <w:t xml:space="preserve"> performing at this level clearly understand the concepts underlying the component</w:t>
      </w:r>
      <w:r w:rsidR="00B0138F">
        <w:rPr>
          <w:rFonts w:ascii="Calibri" w:eastAsia="Times New Roman" w:hAnsi="Calibri" w:cs="Arial"/>
          <w:color w:val="000000"/>
          <w:sz w:val="20"/>
          <w:szCs w:val="20"/>
        </w:rPr>
        <w:t>s</w:t>
      </w:r>
      <w:r w:rsidRPr="009235A5">
        <w:rPr>
          <w:rFonts w:ascii="Calibri" w:eastAsia="Times New Roman" w:hAnsi="Calibri" w:cs="Arial"/>
          <w:color w:val="000000"/>
          <w:sz w:val="20"/>
          <w:szCs w:val="20"/>
        </w:rPr>
        <w:t xml:space="preserve"> and implements </w:t>
      </w:r>
      <w:r w:rsidR="00B0138F">
        <w:rPr>
          <w:rFonts w:ascii="Calibri" w:eastAsia="Times New Roman" w:hAnsi="Calibri" w:cs="Arial"/>
          <w:color w:val="000000"/>
          <w:sz w:val="20"/>
          <w:szCs w:val="20"/>
        </w:rPr>
        <w:t>them</w:t>
      </w:r>
      <w:r w:rsidRPr="009235A5">
        <w:rPr>
          <w:rFonts w:ascii="Calibri" w:eastAsia="Times New Roman" w:hAnsi="Calibri" w:cs="Arial"/>
          <w:color w:val="000000"/>
          <w:sz w:val="20"/>
          <w:szCs w:val="20"/>
        </w:rPr>
        <w:t xml:space="preserve"> well.  </w:t>
      </w:r>
      <w:r w:rsidR="008D0D84">
        <w:rPr>
          <w:rFonts w:ascii="Calibri" w:eastAsia="Times New Roman" w:hAnsi="Calibri" w:cs="Arial"/>
          <w:color w:val="000000"/>
          <w:sz w:val="20"/>
          <w:szCs w:val="20"/>
        </w:rPr>
        <w:t>Instructional specialists</w:t>
      </w:r>
      <w:r w:rsidRPr="009235A5">
        <w:rPr>
          <w:rFonts w:ascii="Calibri" w:eastAsia="Times New Roman" w:hAnsi="Calibri" w:cs="Arial"/>
          <w:color w:val="000000"/>
          <w:sz w:val="20"/>
          <w:szCs w:val="20"/>
        </w:rPr>
        <w:t xml:space="preserve"> at the proficient level thoroughly know their content, they know their </w:t>
      </w:r>
      <w:r w:rsidR="008D0D84">
        <w:rPr>
          <w:rFonts w:ascii="Calibri" w:eastAsia="Times New Roman" w:hAnsi="Calibri" w:cs="Arial"/>
          <w:color w:val="000000"/>
          <w:sz w:val="20"/>
          <w:szCs w:val="20"/>
        </w:rPr>
        <w:t>teachers</w:t>
      </w:r>
      <w:r w:rsidRPr="009235A5">
        <w:rPr>
          <w:rFonts w:ascii="Calibri" w:eastAsia="Times New Roman" w:hAnsi="Calibri" w:cs="Arial"/>
          <w:color w:val="000000"/>
          <w:sz w:val="20"/>
          <w:szCs w:val="20"/>
        </w:rPr>
        <w:t xml:space="preserve">, they know the curriculum and have a broad repertoire of strategies and activities to use with </w:t>
      </w:r>
      <w:r w:rsidR="008D0D84">
        <w:rPr>
          <w:rFonts w:ascii="Calibri" w:eastAsia="Times New Roman" w:hAnsi="Calibri" w:cs="Arial"/>
          <w:color w:val="000000"/>
          <w:sz w:val="20"/>
          <w:szCs w:val="20"/>
        </w:rPr>
        <w:t>teachers</w:t>
      </w:r>
      <w:r w:rsidRPr="009235A5">
        <w:rPr>
          <w:rFonts w:ascii="Calibri" w:eastAsia="Times New Roman" w:hAnsi="Calibri" w:cs="Arial"/>
          <w:color w:val="000000"/>
          <w:sz w:val="20"/>
          <w:szCs w:val="20"/>
        </w:rPr>
        <w:t xml:space="preserve">, and they can easily adjust their </w:t>
      </w:r>
      <w:r>
        <w:rPr>
          <w:rFonts w:ascii="Calibri" w:eastAsia="Times New Roman" w:hAnsi="Calibri" w:cs="Arial"/>
          <w:color w:val="000000"/>
          <w:sz w:val="20"/>
          <w:szCs w:val="20"/>
        </w:rPr>
        <w:t>program</w:t>
      </w:r>
      <w:r w:rsidRPr="009235A5">
        <w:rPr>
          <w:rFonts w:ascii="Calibri" w:eastAsia="Times New Roman" w:hAnsi="Calibri" w:cs="Arial"/>
          <w:color w:val="000000"/>
          <w:sz w:val="20"/>
          <w:szCs w:val="20"/>
        </w:rPr>
        <w:t xml:space="preserve"> as necessary.  </w:t>
      </w:r>
      <w:r w:rsidR="008D0D84">
        <w:rPr>
          <w:rFonts w:ascii="Calibri" w:eastAsia="Times New Roman" w:hAnsi="Calibri" w:cs="Arial"/>
          <w:color w:val="000000"/>
          <w:sz w:val="20"/>
          <w:szCs w:val="20"/>
        </w:rPr>
        <w:t>Instructional specialists</w:t>
      </w:r>
      <w:r w:rsidRPr="009235A5">
        <w:rPr>
          <w:rFonts w:ascii="Calibri" w:eastAsia="Times New Roman" w:hAnsi="Calibri" w:cs="Arial"/>
          <w:color w:val="000000"/>
          <w:sz w:val="20"/>
          <w:szCs w:val="20"/>
        </w:rPr>
        <w:t xml:space="preserve"> at this level are able to consistently and effectively implement all or almost all competencies within the domain and element appropriately and without significant errors.  This level of performance fully meets district expectations.</w:t>
      </w:r>
    </w:p>
    <w:p w:rsidR="000D1BFB" w:rsidRPr="009235A5" w:rsidRDefault="000D1BFB" w:rsidP="000D1BFB">
      <w:pPr>
        <w:spacing w:after="0" w:line="240" w:lineRule="auto"/>
        <w:rPr>
          <w:rFonts w:ascii="Calibri" w:eastAsia="Times New Roman" w:hAnsi="Calibri" w:cs="Times New Roman"/>
          <w:color w:val="000000"/>
          <w:sz w:val="20"/>
          <w:szCs w:val="20"/>
        </w:rPr>
      </w:pPr>
    </w:p>
    <w:p w:rsidR="000D1BFB" w:rsidRPr="009235A5" w:rsidRDefault="000D1BFB" w:rsidP="000D1BFB">
      <w:pPr>
        <w:spacing w:after="0" w:line="240" w:lineRule="auto"/>
        <w:rPr>
          <w:rFonts w:ascii="Calibri" w:eastAsia="Times New Roman" w:hAnsi="Calibri" w:cs="Times New Roman"/>
          <w:color w:val="000000"/>
          <w:sz w:val="20"/>
          <w:szCs w:val="20"/>
        </w:rPr>
      </w:pPr>
      <w:r w:rsidRPr="009235A5">
        <w:rPr>
          <w:rFonts w:ascii="Calibri" w:eastAsia="Times New Roman" w:hAnsi="Calibri" w:cs="Arial"/>
          <w:b/>
          <w:bCs/>
          <w:color w:val="000000"/>
          <w:sz w:val="20"/>
          <w:szCs w:val="20"/>
          <w:u w:val="single"/>
        </w:rPr>
        <w:t>Basic</w:t>
      </w:r>
      <w:r>
        <w:rPr>
          <w:rFonts w:ascii="Calibri" w:eastAsia="Times New Roman" w:hAnsi="Calibri" w:cs="Arial"/>
          <w:color w:val="000000"/>
          <w:sz w:val="20"/>
          <w:szCs w:val="20"/>
        </w:rPr>
        <w:t xml:space="preserve"> - Evidence indicates that </w:t>
      </w:r>
      <w:r w:rsidR="008D0D84">
        <w:rPr>
          <w:rFonts w:ascii="Calibri" w:eastAsia="Times New Roman" w:hAnsi="Calibri" w:cs="Arial"/>
          <w:color w:val="000000"/>
          <w:sz w:val="20"/>
          <w:szCs w:val="20"/>
        </w:rPr>
        <w:t>instructional specialists</w:t>
      </w:r>
      <w:r w:rsidRPr="009235A5">
        <w:rPr>
          <w:rFonts w:ascii="Calibri" w:eastAsia="Times New Roman" w:hAnsi="Calibri" w:cs="Arial"/>
          <w:color w:val="000000"/>
          <w:sz w:val="20"/>
          <w:szCs w:val="20"/>
        </w:rPr>
        <w:t xml:space="preserve"> performing at this level appear to understand the concepts underlying the componen</w:t>
      </w:r>
      <w:r w:rsidR="00B0138F">
        <w:rPr>
          <w:rFonts w:ascii="Calibri" w:eastAsia="Times New Roman" w:hAnsi="Calibri" w:cs="Arial"/>
          <w:color w:val="000000"/>
          <w:sz w:val="20"/>
          <w:szCs w:val="20"/>
        </w:rPr>
        <w:t>t within the domain and attempt</w:t>
      </w:r>
      <w:r w:rsidRPr="009235A5">
        <w:rPr>
          <w:rFonts w:ascii="Calibri" w:eastAsia="Times New Roman" w:hAnsi="Calibri" w:cs="Arial"/>
          <w:color w:val="000000"/>
          <w:sz w:val="20"/>
          <w:szCs w:val="20"/>
        </w:rPr>
        <w:t xml:space="preserve"> to implement its elements. Implementation, however, is sporadic, intermittent, or otherwise not entirely successful.  This level of performance partially meets district expectations.  With additional experience, professional development, and coaching and supervision, </w:t>
      </w:r>
      <w:r w:rsidR="008D0D84">
        <w:rPr>
          <w:rFonts w:ascii="Calibri" w:eastAsia="Times New Roman" w:hAnsi="Calibri" w:cs="Arial"/>
          <w:color w:val="000000"/>
          <w:sz w:val="20"/>
          <w:szCs w:val="20"/>
        </w:rPr>
        <w:t>instructional specialists</w:t>
      </w:r>
      <w:r w:rsidRPr="009235A5">
        <w:rPr>
          <w:rFonts w:ascii="Calibri" w:eastAsia="Times New Roman" w:hAnsi="Calibri" w:cs="Arial"/>
          <w:color w:val="000000"/>
          <w:sz w:val="20"/>
          <w:szCs w:val="20"/>
        </w:rPr>
        <w:t xml:space="preserve"> performing at the basic level should become proficient implementing the domain and components within a reasonable time period.</w:t>
      </w:r>
    </w:p>
    <w:p w:rsidR="000D1BFB" w:rsidRPr="009235A5" w:rsidRDefault="000D1BFB" w:rsidP="000D1BFB">
      <w:pPr>
        <w:spacing w:after="0" w:line="240" w:lineRule="auto"/>
        <w:rPr>
          <w:rFonts w:ascii="Calibri" w:eastAsia="Times New Roman" w:hAnsi="Calibri" w:cs="Times New Roman"/>
          <w:color w:val="000000"/>
          <w:sz w:val="20"/>
          <w:szCs w:val="20"/>
        </w:rPr>
      </w:pPr>
    </w:p>
    <w:p w:rsidR="000D1BFB" w:rsidRPr="008D0D84" w:rsidRDefault="000D1BFB" w:rsidP="008D0D84">
      <w:pPr>
        <w:spacing w:after="0" w:line="240" w:lineRule="auto"/>
        <w:rPr>
          <w:rFonts w:ascii="Calibri" w:eastAsia="Times New Roman" w:hAnsi="Calibri" w:cs="Times New Roman"/>
          <w:color w:val="000000"/>
          <w:sz w:val="20"/>
          <w:szCs w:val="20"/>
        </w:rPr>
      </w:pPr>
      <w:r w:rsidRPr="009235A5">
        <w:rPr>
          <w:rFonts w:ascii="Calibri" w:eastAsia="Times New Roman" w:hAnsi="Calibri" w:cs="Arial"/>
          <w:b/>
          <w:bCs/>
          <w:color w:val="000000"/>
          <w:sz w:val="20"/>
          <w:szCs w:val="20"/>
          <w:u w:val="single"/>
        </w:rPr>
        <w:t>Unsatisfactory</w:t>
      </w:r>
      <w:r w:rsidR="008D0D84">
        <w:rPr>
          <w:rFonts w:ascii="Calibri" w:eastAsia="Times New Roman" w:hAnsi="Calibri" w:cs="Arial"/>
          <w:color w:val="000000"/>
          <w:sz w:val="20"/>
          <w:szCs w:val="20"/>
        </w:rPr>
        <w:t xml:space="preserve"> - Evidence indicates that an instructional specialist </w:t>
      </w:r>
      <w:r w:rsidRPr="009235A5">
        <w:rPr>
          <w:rFonts w:ascii="Calibri" w:eastAsia="Times New Roman" w:hAnsi="Calibri" w:cs="Arial"/>
          <w:color w:val="000000"/>
          <w:sz w:val="20"/>
          <w:szCs w:val="20"/>
        </w:rPr>
        <w:t>performing at this level does not yet appear to understand, and may have some major misconceptions, of the concepts underlying the component within the domain.  Implementation does not regularly accomplish the basic educational purpose.  This level of performance does not meet district expectations, and will require specific plans and assistance for improved performance within a reasonable time period.</w:t>
      </w:r>
    </w:p>
    <w:p w:rsidR="000D1BFB" w:rsidRDefault="000D1BFB" w:rsidP="000D1BFB">
      <w:pPr>
        <w:spacing w:after="0" w:line="240" w:lineRule="auto"/>
        <w:ind w:left="864" w:hanging="432"/>
        <w:jc w:val="center"/>
        <w:rPr>
          <w:b/>
          <w:sz w:val="28"/>
          <w:szCs w:val="28"/>
        </w:rPr>
      </w:pPr>
      <w:r w:rsidRPr="009235A5">
        <w:rPr>
          <w:b/>
          <w:sz w:val="28"/>
          <w:szCs w:val="28"/>
        </w:rPr>
        <w:t>Evaluation Summary</w:t>
      </w:r>
    </w:p>
    <w:p w:rsidR="000D1BFB" w:rsidRPr="009235A5" w:rsidRDefault="000D1BFB" w:rsidP="000D1BFB">
      <w:pPr>
        <w:spacing w:after="0" w:line="240" w:lineRule="auto"/>
        <w:ind w:left="864" w:hanging="432"/>
        <w:jc w:val="center"/>
        <w:rPr>
          <w:b/>
          <w:sz w:val="28"/>
          <w:szCs w:val="28"/>
        </w:rPr>
      </w:pPr>
    </w:p>
    <w:p w:rsidR="000D1BFB" w:rsidRPr="00DB725D" w:rsidRDefault="000D1BFB" w:rsidP="000D1BFB">
      <w:pPr>
        <w:pStyle w:val="NoSpacing"/>
        <w:rPr>
          <w:b/>
          <w:sz w:val="20"/>
          <w:szCs w:val="20"/>
        </w:rPr>
      </w:pPr>
      <w:r w:rsidRPr="00DB725D">
        <w:rPr>
          <w:b/>
          <w:sz w:val="20"/>
          <w:szCs w:val="20"/>
        </w:rPr>
        <w:t>Domain 1:  Planning and Preparation</w:t>
      </w:r>
    </w:p>
    <w:p w:rsidR="000D1BFB" w:rsidRPr="00DB725D" w:rsidRDefault="000D1BFB" w:rsidP="000D1BFB">
      <w:pPr>
        <w:pStyle w:val="NoSpacing"/>
        <w:ind w:left="720"/>
        <w:rPr>
          <w:sz w:val="20"/>
          <w:szCs w:val="20"/>
        </w:rPr>
      </w:pPr>
    </w:p>
    <w:p w:rsidR="000D1BFB" w:rsidRPr="00DB725D" w:rsidRDefault="000D1BFB" w:rsidP="000D1BFB">
      <w:pPr>
        <w:pStyle w:val="NoSpacing"/>
        <w:ind w:left="720"/>
        <w:rPr>
          <w:sz w:val="20"/>
          <w:szCs w:val="20"/>
        </w:rPr>
      </w:pPr>
      <w:r w:rsidRPr="00DB725D">
        <w:rPr>
          <w:sz w:val="20"/>
          <w:szCs w:val="20"/>
        </w:rPr>
        <w:tab/>
        <w:t>_____Unsatisfactory</w:t>
      </w:r>
      <w:r w:rsidRPr="00DB725D">
        <w:rPr>
          <w:sz w:val="20"/>
          <w:szCs w:val="20"/>
        </w:rPr>
        <w:tab/>
        <w:t>_____Basic</w:t>
      </w:r>
      <w:r w:rsidRPr="00DB725D">
        <w:rPr>
          <w:sz w:val="20"/>
          <w:szCs w:val="20"/>
        </w:rPr>
        <w:tab/>
        <w:t>_____Proficient</w:t>
      </w:r>
      <w:r w:rsidRPr="00DB725D">
        <w:rPr>
          <w:sz w:val="20"/>
          <w:szCs w:val="20"/>
        </w:rPr>
        <w:tab/>
        <w:t xml:space="preserve">   </w:t>
      </w:r>
      <w:r>
        <w:rPr>
          <w:sz w:val="20"/>
          <w:szCs w:val="20"/>
        </w:rPr>
        <w:tab/>
      </w:r>
      <w:r w:rsidRPr="00DB725D">
        <w:rPr>
          <w:sz w:val="20"/>
          <w:szCs w:val="20"/>
        </w:rPr>
        <w:t>_____Distinguished</w:t>
      </w:r>
    </w:p>
    <w:p w:rsidR="000D1BFB" w:rsidRPr="00DB725D" w:rsidRDefault="000D1BFB" w:rsidP="000D1BFB">
      <w:pPr>
        <w:pStyle w:val="NoSpacing"/>
        <w:ind w:left="720"/>
        <w:rPr>
          <w:sz w:val="20"/>
          <w:szCs w:val="20"/>
        </w:rPr>
      </w:pPr>
    </w:p>
    <w:p w:rsidR="000D1BFB" w:rsidRPr="00DB725D" w:rsidRDefault="000D1BFB" w:rsidP="000D1BFB">
      <w:pPr>
        <w:pStyle w:val="NoSpacing"/>
        <w:rPr>
          <w:b/>
          <w:sz w:val="20"/>
          <w:szCs w:val="20"/>
        </w:rPr>
      </w:pPr>
      <w:r w:rsidRPr="00DB725D">
        <w:rPr>
          <w:b/>
          <w:sz w:val="20"/>
          <w:szCs w:val="20"/>
        </w:rPr>
        <w:t>Domain 2:  The Environment</w:t>
      </w:r>
    </w:p>
    <w:p w:rsidR="000D1BFB" w:rsidRPr="00DB725D" w:rsidRDefault="000D1BFB" w:rsidP="000D1BFB">
      <w:pPr>
        <w:pStyle w:val="NoSpacing"/>
        <w:rPr>
          <w:sz w:val="20"/>
          <w:szCs w:val="20"/>
        </w:rPr>
      </w:pPr>
    </w:p>
    <w:p w:rsidR="000D1BFB" w:rsidRPr="00DB725D" w:rsidRDefault="000D1BFB" w:rsidP="000D1BFB">
      <w:pPr>
        <w:pStyle w:val="NoSpacing"/>
        <w:ind w:left="720"/>
        <w:rPr>
          <w:sz w:val="20"/>
          <w:szCs w:val="20"/>
        </w:rPr>
      </w:pPr>
      <w:r w:rsidRPr="00DB725D">
        <w:rPr>
          <w:sz w:val="20"/>
          <w:szCs w:val="20"/>
        </w:rPr>
        <w:tab/>
        <w:t>_____Unsatisfactory</w:t>
      </w:r>
      <w:r w:rsidRPr="00DB725D">
        <w:rPr>
          <w:sz w:val="20"/>
          <w:szCs w:val="20"/>
        </w:rPr>
        <w:tab/>
        <w:t>_____Basic</w:t>
      </w:r>
      <w:r w:rsidRPr="00DB725D">
        <w:rPr>
          <w:sz w:val="20"/>
          <w:szCs w:val="20"/>
        </w:rPr>
        <w:tab/>
        <w:t>_____Proficient</w:t>
      </w:r>
      <w:r w:rsidRPr="00DB725D">
        <w:rPr>
          <w:sz w:val="20"/>
          <w:szCs w:val="20"/>
        </w:rPr>
        <w:tab/>
        <w:t xml:space="preserve">   </w:t>
      </w:r>
      <w:r>
        <w:rPr>
          <w:sz w:val="20"/>
          <w:szCs w:val="20"/>
        </w:rPr>
        <w:tab/>
      </w:r>
      <w:r w:rsidRPr="00DB725D">
        <w:rPr>
          <w:sz w:val="20"/>
          <w:szCs w:val="20"/>
        </w:rPr>
        <w:t>_____Distinguished</w:t>
      </w:r>
    </w:p>
    <w:p w:rsidR="000D1BFB" w:rsidRPr="00DB725D" w:rsidRDefault="000D1BFB" w:rsidP="000D1BFB">
      <w:pPr>
        <w:pStyle w:val="NoSpacing"/>
        <w:rPr>
          <w:sz w:val="20"/>
          <w:szCs w:val="20"/>
        </w:rPr>
      </w:pPr>
    </w:p>
    <w:p w:rsidR="000D1BFB" w:rsidRPr="00536570" w:rsidRDefault="000D1BFB" w:rsidP="000D1BFB">
      <w:pPr>
        <w:pStyle w:val="NoSpacing"/>
        <w:rPr>
          <w:b/>
          <w:sz w:val="20"/>
          <w:szCs w:val="20"/>
        </w:rPr>
      </w:pPr>
      <w:r w:rsidRPr="00536570">
        <w:rPr>
          <w:b/>
          <w:sz w:val="20"/>
          <w:szCs w:val="20"/>
        </w:rPr>
        <w:t xml:space="preserve">Domain 3:  </w:t>
      </w:r>
      <w:r>
        <w:rPr>
          <w:b/>
          <w:sz w:val="20"/>
          <w:szCs w:val="20"/>
        </w:rPr>
        <w:t>Delivery of Service</w:t>
      </w:r>
    </w:p>
    <w:p w:rsidR="000D1BFB" w:rsidRPr="00DB725D" w:rsidRDefault="000D1BFB" w:rsidP="000D1BFB">
      <w:pPr>
        <w:pStyle w:val="NoSpacing"/>
        <w:rPr>
          <w:sz w:val="20"/>
          <w:szCs w:val="20"/>
        </w:rPr>
      </w:pPr>
    </w:p>
    <w:p w:rsidR="000D1BFB" w:rsidRPr="00DB725D" w:rsidRDefault="000D1BFB" w:rsidP="000D1BFB">
      <w:pPr>
        <w:pStyle w:val="NoSpacing"/>
        <w:ind w:left="720"/>
        <w:rPr>
          <w:sz w:val="20"/>
          <w:szCs w:val="20"/>
        </w:rPr>
      </w:pPr>
      <w:r w:rsidRPr="00DB725D">
        <w:rPr>
          <w:sz w:val="20"/>
          <w:szCs w:val="20"/>
        </w:rPr>
        <w:tab/>
        <w:t>_____Unsatisfactory</w:t>
      </w:r>
      <w:r w:rsidRPr="00DB725D">
        <w:rPr>
          <w:sz w:val="20"/>
          <w:szCs w:val="20"/>
        </w:rPr>
        <w:tab/>
        <w:t>_____Basic</w:t>
      </w:r>
      <w:r w:rsidRPr="00DB725D">
        <w:rPr>
          <w:sz w:val="20"/>
          <w:szCs w:val="20"/>
        </w:rPr>
        <w:tab/>
        <w:t>_____Proficient</w:t>
      </w:r>
      <w:r w:rsidRPr="00DB725D">
        <w:rPr>
          <w:sz w:val="20"/>
          <w:szCs w:val="20"/>
        </w:rPr>
        <w:tab/>
        <w:t xml:space="preserve">   </w:t>
      </w:r>
      <w:r>
        <w:rPr>
          <w:sz w:val="20"/>
          <w:szCs w:val="20"/>
        </w:rPr>
        <w:tab/>
      </w:r>
      <w:r w:rsidRPr="00DB725D">
        <w:rPr>
          <w:sz w:val="20"/>
          <w:szCs w:val="20"/>
        </w:rPr>
        <w:t>_____Distinguished</w:t>
      </w:r>
    </w:p>
    <w:p w:rsidR="000D1BFB" w:rsidRPr="00DB725D" w:rsidRDefault="000D1BFB" w:rsidP="000D1BFB">
      <w:pPr>
        <w:pStyle w:val="NoSpacing"/>
        <w:rPr>
          <w:sz w:val="20"/>
          <w:szCs w:val="20"/>
        </w:rPr>
      </w:pPr>
    </w:p>
    <w:p w:rsidR="000D1BFB" w:rsidRPr="00536570" w:rsidRDefault="000D1BFB" w:rsidP="000D1BFB">
      <w:pPr>
        <w:pStyle w:val="NoSpacing"/>
        <w:rPr>
          <w:b/>
          <w:sz w:val="20"/>
          <w:szCs w:val="20"/>
        </w:rPr>
      </w:pPr>
      <w:r w:rsidRPr="00536570">
        <w:rPr>
          <w:b/>
          <w:sz w:val="20"/>
          <w:szCs w:val="20"/>
        </w:rPr>
        <w:t>Domain 4:  Professional Responsibilities</w:t>
      </w:r>
    </w:p>
    <w:p w:rsidR="000D1BFB" w:rsidRPr="00DB725D" w:rsidRDefault="000D1BFB" w:rsidP="000D1BFB">
      <w:pPr>
        <w:pStyle w:val="NoSpacing"/>
        <w:rPr>
          <w:sz w:val="20"/>
          <w:szCs w:val="20"/>
        </w:rPr>
      </w:pPr>
    </w:p>
    <w:p w:rsidR="000D1BFB" w:rsidRDefault="000D1BFB" w:rsidP="000D1BFB">
      <w:pPr>
        <w:pStyle w:val="NoSpacing"/>
        <w:ind w:left="1440"/>
        <w:rPr>
          <w:sz w:val="20"/>
          <w:szCs w:val="20"/>
        </w:rPr>
      </w:pPr>
      <w:r w:rsidRPr="00DB725D">
        <w:rPr>
          <w:sz w:val="20"/>
          <w:szCs w:val="20"/>
        </w:rPr>
        <w:t>_____Unsatisfactory</w:t>
      </w:r>
      <w:r w:rsidRPr="00DB725D">
        <w:rPr>
          <w:sz w:val="20"/>
          <w:szCs w:val="20"/>
        </w:rPr>
        <w:tab/>
        <w:t>_____Basic</w:t>
      </w:r>
      <w:r w:rsidRPr="00DB725D">
        <w:rPr>
          <w:sz w:val="20"/>
          <w:szCs w:val="20"/>
        </w:rPr>
        <w:tab/>
        <w:t>_____Proficient</w:t>
      </w:r>
      <w:r w:rsidRPr="00DB725D">
        <w:rPr>
          <w:sz w:val="20"/>
          <w:szCs w:val="20"/>
        </w:rPr>
        <w:tab/>
        <w:t xml:space="preserve">   </w:t>
      </w:r>
      <w:r>
        <w:rPr>
          <w:sz w:val="20"/>
          <w:szCs w:val="20"/>
        </w:rPr>
        <w:tab/>
      </w:r>
      <w:r w:rsidRPr="00DB725D">
        <w:rPr>
          <w:sz w:val="20"/>
          <w:szCs w:val="20"/>
        </w:rPr>
        <w:t>_____Distinguished</w:t>
      </w:r>
    </w:p>
    <w:p w:rsidR="000D1BFB" w:rsidRDefault="000D1BFB" w:rsidP="000D1BFB">
      <w:pPr>
        <w:pStyle w:val="NoSpacing"/>
        <w:rPr>
          <w:sz w:val="20"/>
          <w:szCs w:val="20"/>
        </w:rPr>
      </w:pPr>
    </w:p>
    <w:p w:rsidR="000D1BFB" w:rsidRDefault="000D1BFB" w:rsidP="000D1BFB">
      <w:pPr>
        <w:pStyle w:val="NoSpacing"/>
        <w:rPr>
          <w:sz w:val="20"/>
          <w:szCs w:val="20"/>
        </w:rPr>
      </w:pPr>
    </w:p>
    <w:p w:rsidR="000D1BFB" w:rsidRPr="00536570" w:rsidRDefault="000D1BFB" w:rsidP="000D1BFB">
      <w:pPr>
        <w:pStyle w:val="NoSpacing"/>
        <w:jc w:val="center"/>
        <w:rPr>
          <w:b/>
          <w:sz w:val="28"/>
          <w:szCs w:val="28"/>
        </w:rPr>
      </w:pPr>
      <w:r>
        <w:rPr>
          <w:b/>
          <w:sz w:val="28"/>
          <w:szCs w:val="28"/>
        </w:rPr>
        <w:t>Supervisor Comments and Professional Goals</w:t>
      </w:r>
    </w:p>
    <w:p w:rsidR="000D1BFB" w:rsidRDefault="000D1BFB" w:rsidP="000D1BFB">
      <w:pPr>
        <w:pStyle w:val="NoSpacing"/>
        <w:rPr>
          <w:sz w:val="20"/>
          <w:szCs w:val="20"/>
        </w:rPr>
      </w:pPr>
    </w:p>
    <w:p w:rsidR="000D1BFB" w:rsidRPr="00536570" w:rsidRDefault="000D1BFB" w:rsidP="000D1BFB">
      <w:pPr>
        <w:pStyle w:val="NoSpacing"/>
        <w:rPr>
          <w:b/>
          <w:sz w:val="20"/>
          <w:szCs w:val="20"/>
        </w:rPr>
      </w:pPr>
      <w:r w:rsidRPr="00536570">
        <w:rPr>
          <w:b/>
          <w:sz w:val="20"/>
          <w:szCs w:val="20"/>
        </w:rPr>
        <w:t>Supervisor Summary Comments:</w:t>
      </w: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b/>
          <w:sz w:val="20"/>
          <w:szCs w:val="20"/>
        </w:rPr>
      </w:pPr>
    </w:p>
    <w:p w:rsidR="000D1BFB" w:rsidRDefault="000D1BFB" w:rsidP="000D1BFB">
      <w:pPr>
        <w:pStyle w:val="NoSpacing"/>
        <w:rPr>
          <w:b/>
          <w:sz w:val="20"/>
          <w:szCs w:val="20"/>
        </w:rPr>
      </w:pPr>
    </w:p>
    <w:p w:rsidR="000D1BFB" w:rsidRPr="00101F46" w:rsidRDefault="000D1BFB" w:rsidP="000D1BFB">
      <w:pPr>
        <w:pStyle w:val="NoSpacing"/>
        <w:rPr>
          <w:b/>
          <w:sz w:val="20"/>
          <w:szCs w:val="20"/>
        </w:rPr>
      </w:pPr>
      <w:r w:rsidRPr="00101F46">
        <w:rPr>
          <w:b/>
          <w:sz w:val="20"/>
          <w:szCs w:val="20"/>
        </w:rPr>
        <w:t xml:space="preserve">Performance Goal for Tenured </w:t>
      </w:r>
      <w:r w:rsidR="008D0D84">
        <w:rPr>
          <w:b/>
          <w:sz w:val="20"/>
          <w:szCs w:val="20"/>
        </w:rPr>
        <w:t>Instructional Specialists</w:t>
      </w:r>
      <w:r w:rsidRPr="00101F46">
        <w:rPr>
          <w:b/>
          <w:sz w:val="20"/>
          <w:szCs w:val="20"/>
        </w:rPr>
        <w:t>:</w:t>
      </w: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Pr="00E73260" w:rsidRDefault="000D1BFB" w:rsidP="000D1BFB">
      <w:pPr>
        <w:pStyle w:val="NoSpacing"/>
        <w:rPr>
          <w:b/>
          <w:sz w:val="20"/>
          <w:szCs w:val="20"/>
        </w:rPr>
      </w:pPr>
      <w:r w:rsidRPr="00E73260">
        <w:rPr>
          <w:b/>
          <w:sz w:val="20"/>
          <w:szCs w:val="20"/>
        </w:rPr>
        <w:t>Observation Dates:</w:t>
      </w: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rPr>
          <w:sz w:val="20"/>
          <w:szCs w:val="20"/>
        </w:rPr>
      </w:pPr>
    </w:p>
    <w:p w:rsidR="000D1BFB" w:rsidRDefault="000D1BFB" w:rsidP="000D1BFB">
      <w:pPr>
        <w:pStyle w:val="NoSpacing"/>
        <w:jc w:val="center"/>
        <w:rPr>
          <w:sz w:val="20"/>
          <w:szCs w:val="20"/>
        </w:rPr>
      </w:pPr>
      <w:r>
        <w:rPr>
          <w:sz w:val="20"/>
          <w:szCs w:val="20"/>
        </w:rPr>
        <w:t>Recommend Contract Status</w:t>
      </w:r>
    </w:p>
    <w:p w:rsidR="000D1BFB" w:rsidRDefault="000D1BFB" w:rsidP="000D1BFB">
      <w:pPr>
        <w:pStyle w:val="NoSpacing"/>
        <w:jc w:val="center"/>
        <w:rPr>
          <w:sz w:val="20"/>
          <w:szCs w:val="20"/>
        </w:rPr>
      </w:pPr>
      <w:r>
        <w:rPr>
          <w:sz w:val="20"/>
          <w:szCs w:val="20"/>
        </w:rPr>
        <w:t>(Do not complete for first semester probationary evaluation.)</w:t>
      </w:r>
    </w:p>
    <w:p w:rsidR="000D1BFB" w:rsidRDefault="000D1BFB" w:rsidP="000D1BFB">
      <w:pPr>
        <w:pStyle w:val="NoSpacing"/>
        <w:rPr>
          <w:sz w:val="20"/>
          <w:szCs w:val="20"/>
        </w:rPr>
      </w:pPr>
    </w:p>
    <w:p w:rsidR="000D1BFB" w:rsidRDefault="000D1BFB" w:rsidP="000D1BFB">
      <w:pPr>
        <w:pStyle w:val="NoSpacing"/>
        <w:rPr>
          <w:sz w:val="20"/>
          <w:szCs w:val="20"/>
        </w:rPr>
      </w:pPr>
      <w:r>
        <w:rPr>
          <w:sz w:val="20"/>
          <w:szCs w:val="20"/>
          <w:u w:val="single"/>
        </w:rPr>
        <w:tab/>
      </w:r>
      <w:r>
        <w:rPr>
          <w:sz w:val="20"/>
          <w:szCs w:val="20"/>
        </w:rPr>
        <w:t>Initial Evaluation</w:t>
      </w:r>
      <w:r>
        <w:rPr>
          <w:sz w:val="20"/>
          <w:szCs w:val="20"/>
        </w:rPr>
        <w:tab/>
      </w:r>
      <w:r>
        <w:rPr>
          <w:sz w:val="20"/>
          <w:szCs w:val="20"/>
        </w:rPr>
        <w:tab/>
        <w:t>Reemploy for a second or third semester with a one-semester evaluation cycle</w:t>
      </w:r>
    </w:p>
    <w:p w:rsidR="000D1BFB" w:rsidRDefault="000D1BFB" w:rsidP="000D1BFB">
      <w:pPr>
        <w:pStyle w:val="NoSpacing"/>
        <w:rPr>
          <w:sz w:val="20"/>
          <w:szCs w:val="20"/>
        </w:rPr>
      </w:pPr>
    </w:p>
    <w:p w:rsidR="000D1BFB" w:rsidRDefault="000D1BFB" w:rsidP="000D1BFB">
      <w:pPr>
        <w:pStyle w:val="NoSpacing"/>
        <w:rPr>
          <w:sz w:val="20"/>
          <w:szCs w:val="20"/>
        </w:rPr>
      </w:pPr>
      <w:r>
        <w:rPr>
          <w:sz w:val="20"/>
          <w:szCs w:val="20"/>
          <w:u w:val="single"/>
        </w:rPr>
        <w:tab/>
      </w:r>
      <w:r>
        <w:rPr>
          <w:sz w:val="20"/>
          <w:szCs w:val="20"/>
        </w:rPr>
        <w:t>Professional Evaluation</w:t>
      </w:r>
      <w:r>
        <w:rPr>
          <w:sz w:val="20"/>
          <w:szCs w:val="20"/>
        </w:rPr>
        <w:tab/>
        <w:t>Reemploy for next school year with a three-year evaluation cycle</w:t>
      </w:r>
    </w:p>
    <w:p w:rsidR="000D1BFB" w:rsidRDefault="000D1BFB" w:rsidP="000D1BFB">
      <w:pPr>
        <w:pStyle w:val="NoSpacing"/>
        <w:rPr>
          <w:sz w:val="20"/>
          <w:szCs w:val="20"/>
        </w:rPr>
      </w:pPr>
    </w:p>
    <w:p w:rsidR="000D1BFB" w:rsidRDefault="000D1BFB" w:rsidP="000D1BFB">
      <w:pPr>
        <w:pStyle w:val="NoSpacing"/>
        <w:rPr>
          <w:sz w:val="20"/>
          <w:szCs w:val="20"/>
        </w:rPr>
      </w:pPr>
      <w:r>
        <w:rPr>
          <w:sz w:val="20"/>
          <w:szCs w:val="20"/>
          <w:u w:val="single"/>
        </w:rPr>
        <w:tab/>
      </w:r>
      <w:r>
        <w:rPr>
          <w:sz w:val="20"/>
          <w:szCs w:val="20"/>
        </w:rPr>
        <w:t>Assistance Evaluation</w:t>
      </w:r>
      <w:r>
        <w:rPr>
          <w:sz w:val="20"/>
          <w:szCs w:val="20"/>
        </w:rPr>
        <w:tab/>
        <w:t>Reemploy for next school year with a one-year evaluation cycle</w:t>
      </w:r>
    </w:p>
    <w:p w:rsidR="000D1BFB" w:rsidRDefault="000D1BFB" w:rsidP="000D1BFB">
      <w:pPr>
        <w:pStyle w:val="NoSpacing"/>
        <w:rPr>
          <w:sz w:val="20"/>
          <w:szCs w:val="20"/>
        </w:rPr>
      </w:pPr>
    </w:p>
    <w:p w:rsidR="000D1BFB" w:rsidRDefault="000D1BFB" w:rsidP="000D1BFB">
      <w:pPr>
        <w:pStyle w:val="NoSpacing"/>
        <w:ind w:left="2880" w:hanging="2880"/>
        <w:rPr>
          <w:sz w:val="20"/>
          <w:szCs w:val="20"/>
        </w:rPr>
      </w:pPr>
      <w:r>
        <w:rPr>
          <w:sz w:val="20"/>
          <w:szCs w:val="20"/>
        </w:rPr>
        <w:t>_______Improvement Evaluation</w:t>
      </w:r>
      <w:r>
        <w:rPr>
          <w:sz w:val="20"/>
          <w:szCs w:val="20"/>
        </w:rPr>
        <w:tab/>
        <w:t>Reemploy for next school year with a written Professional Improvement plan which requires a one-year or less evaluation cycle.</w:t>
      </w:r>
    </w:p>
    <w:p w:rsidR="000D1BFB" w:rsidRDefault="000D1BFB" w:rsidP="000D1BFB">
      <w:pPr>
        <w:pStyle w:val="NoSpacing"/>
        <w:rPr>
          <w:sz w:val="20"/>
          <w:szCs w:val="20"/>
        </w:rPr>
      </w:pPr>
    </w:p>
    <w:p w:rsidR="000D1BFB" w:rsidRPr="00DB725D" w:rsidRDefault="000D1BFB" w:rsidP="000D1BFB">
      <w:pPr>
        <w:pStyle w:val="NoSpacing"/>
        <w:rPr>
          <w:sz w:val="20"/>
          <w:szCs w:val="20"/>
        </w:rPr>
      </w:pPr>
      <w:r>
        <w:rPr>
          <w:sz w:val="20"/>
          <w:szCs w:val="20"/>
          <w:u w:val="single"/>
        </w:rPr>
        <w:tab/>
      </w:r>
      <w:r>
        <w:rPr>
          <w:sz w:val="20"/>
          <w:szCs w:val="20"/>
        </w:rPr>
        <w:t>Nonrenewal</w:t>
      </w:r>
    </w:p>
    <w:p w:rsidR="000D1BFB" w:rsidRPr="00DB725D" w:rsidRDefault="000D1BFB" w:rsidP="000D1BFB">
      <w:pPr>
        <w:pStyle w:val="NoSpacing"/>
        <w:rPr>
          <w:sz w:val="20"/>
          <w:szCs w:val="20"/>
        </w:rPr>
      </w:pPr>
    </w:p>
    <w:p w:rsidR="000D1BFB" w:rsidRDefault="000D1BFB" w:rsidP="000D1BFB">
      <w:pPr>
        <w:pStyle w:val="NoSpacing"/>
        <w:rPr>
          <w:sz w:val="16"/>
          <w:szCs w:val="16"/>
        </w:rPr>
      </w:pPr>
      <w:r>
        <w:rPr>
          <w:sz w:val="16"/>
          <w:szCs w:val="16"/>
        </w:rPr>
        <w:t xml:space="preserve">The Contract Recommendation and level of Administrative Evaluation as referenced herein, is not a guarantee of continued employment for a specific term and does not alter or amend the </w:t>
      </w:r>
      <w:r w:rsidR="001C24C7">
        <w:rPr>
          <w:sz w:val="16"/>
          <w:szCs w:val="16"/>
        </w:rPr>
        <w:t>instructional specialist</w:t>
      </w:r>
      <w:r>
        <w:rPr>
          <w:sz w:val="16"/>
          <w:szCs w:val="16"/>
        </w:rPr>
        <w:t>’s employment contract or the district’s rights and remedies under Nebraska or federal law.  The Contract Recommendation and Level of Administrative Supervision is a designation for administrative purposes, not a progressive discipline program or indication of entitlement to a certain type of remediation or supervision.</w:t>
      </w:r>
    </w:p>
    <w:p w:rsidR="000D1BFB" w:rsidRDefault="000D1BFB" w:rsidP="000D1BFB">
      <w:pPr>
        <w:pStyle w:val="NoSpacing"/>
        <w:rPr>
          <w:sz w:val="16"/>
          <w:szCs w:val="16"/>
        </w:rPr>
      </w:pPr>
    </w:p>
    <w:p w:rsidR="000D1BFB" w:rsidRDefault="000D1BFB" w:rsidP="000D1BFB">
      <w:pPr>
        <w:pStyle w:val="NoSpacing"/>
        <w:rPr>
          <w:u w:val="single"/>
        </w:rPr>
      </w:pPr>
      <w:r w:rsidRPr="00FA3B45">
        <w:t>Supervisor</w:t>
      </w:r>
      <w:r>
        <w:t>’s</w:t>
      </w:r>
      <w:r w:rsidRPr="00FA3B45">
        <w:t xml:space="preserve"> Signatur</w:t>
      </w:r>
      <w:r>
        <w:t>e</w:t>
      </w:r>
      <w:r>
        <w:rPr>
          <w:u w:val="single"/>
        </w:rPr>
        <w:tab/>
      </w:r>
      <w:r>
        <w:rPr>
          <w:u w:val="single"/>
        </w:rPr>
        <w:tab/>
      </w:r>
      <w:r>
        <w:rPr>
          <w:u w:val="single"/>
        </w:rPr>
        <w:tab/>
      </w:r>
      <w:r>
        <w:rPr>
          <w:u w:val="single"/>
        </w:rPr>
        <w:tab/>
      </w:r>
      <w:r>
        <w:rPr>
          <w:u w:val="single"/>
        </w:rPr>
        <w:tab/>
      </w:r>
      <w:r>
        <w:rPr>
          <w:u w:val="single"/>
        </w:rPr>
        <w:tab/>
      </w:r>
      <w:r>
        <w:tab/>
        <w:t>Conference Date</w:t>
      </w:r>
      <w:r>
        <w:rPr>
          <w:u w:val="single"/>
        </w:rPr>
        <w:tab/>
      </w:r>
      <w:r>
        <w:rPr>
          <w:u w:val="single"/>
        </w:rPr>
        <w:tab/>
      </w:r>
    </w:p>
    <w:p w:rsidR="000D1BFB" w:rsidRDefault="000D1BFB" w:rsidP="000D1BFB">
      <w:pPr>
        <w:pStyle w:val="NoSpacing"/>
        <w:rPr>
          <w:u w:val="single"/>
        </w:rPr>
      </w:pPr>
    </w:p>
    <w:p w:rsidR="000D1BFB" w:rsidRDefault="001C24C7" w:rsidP="000D1BFB">
      <w:pPr>
        <w:pStyle w:val="NoSpacing"/>
      </w:pPr>
      <w:r>
        <w:t>Instructional Specialist</w:t>
      </w:r>
      <w:r w:rsidR="000D1BFB">
        <w:t>’s Signature</w:t>
      </w:r>
      <w:r w:rsidR="000D1BFB">
        <w:rPr>
          <w:u w:val="single"/>
        </w:rPr>
        <w:tab/>
      </w:r>
      <w:r w:rsidR="000D1BFB">
        <w:rPr>
          <w:u w:val="single"/>
        </w:rPr>
        <w:tab/>
      </w:r>
      <w:r w:rsidR="000D1BFB">
        <w:rPr>
          <w:u w:val="single"/>
        </w:rPr>
        <w:tab/>
      </w:r>
      <w:r w:rsidR="000D1BFB">
        <w:rPr>
          <w:u w:val="single"/>
        </w:rPr>
        <w:tab/>
      </w:r>
      <w:r w:rsidR="000D1BFB">
        <w:tab/>
        <w:t>Conference Date</w:t>
      </w:r>
      <w:r w:rsidR="000D1BFB">
        <w:rPr>
          <w:u w:val="single"/>
        </w:rPr>
        <w:tab/>
      </w:r>
      <w:r w:rsidR="000D1BFB">
        <w:rPr>
          <w:u w:val="single"/>
        </w:rPr>
        <w:tab/>
      </w:r>
    </w:p>
    <w:p w:rsidR="000D1BFB" w:rsidRDefault="000D1BFB" w:rsidP="000D1BFB">
      <w:pPr>
        <w:pStyle w:val="NoSpacing"/>
      </w:pPr>
    </w:p>
    <w:p w:rsidR="000D1BFB" w:rsidRDefault="000D1BFB" w:rsidP="000D1BFB">
      <w:pPr>
        <w:pStyle w:val="NoSpacing"/>
        <w:jc w:val="center"/>
        <w:rPr>
          <w:sz w:val="16"/>
          <w:szCs w:val="16"/>
        </w:rPr>
      </w:pPr>
      <w:r>
        <w:rPr>
          <w:sz w:val="16"/>
          <w:szCs w:val="16"/>
        </w:rPr>
        <w:t xml:space="preserve">NOTE:  The </w:t>
      </w:r>
      <w:r w:rsidR="001C24C7">
        <w:rPr>
          <w:sz w:val="16"/>
          <w:szCs w:val="16"/>
        </w:rPr>
        <w:t>instructional specialist</w:t>
      </w:r>
      <w:r>
        <w:rPr>
          <w:sz w:val="16"/>
          <w:szCs w:val="16"/>
        </w:rPr>
        <w:t xml:space="preserve">’s signature indicates the review and receipt of, not necessarily agreement with, this summative evaluation.  </w:t>
      </w:r>
    </w:p>
    <w:p w:rsidR="000D1BFB" w:rsidRPr="0045307A" w:rsidRDefault="000D1BFB" w:rsidP="000D1BFB">
      <w:pPr>
        <w:pStyle w:val="NoSpacing"/>
        <w:jc w:val="center"/>
        <w:rPr>
          <w:sz w:val="16"/>
          <w:szCs w:val="16"/>
        </w:rPr>
        <w:sectPr w:rsidR="000D1BFB" w:rsidRPr="0045307A">
          <w:headerReference w:type="default" r:id="rId7"/>
          <w:footerReference w:type="default" r:id="rId8"/>
          <w:pgSz w:w="12240" w:h="15840"/>
          <w:pgMar w:top="826" w:right="1008" w:bottom="720" w:left="1008" w:gutter="0"/>
          <w:docGrid w:linePitch="360"/>
        </w:sectPr>
      </w:pPr>
      <w:r>
        <w:rPr>
          <w:sz w:val="16"/>
          <w:szCs w:val="16"/>
        </w:rPr>
        <w:t xml:space="preserve">The </w:t>
      </w:r>
      <w:r w:rsidR="001C24C7">
        <w:rPr>
          <w:sz w:val="16"/>
          <w:szCs w:val="16"/>
        </w:rPr>
        <w:t>instructional specialist</w:t>
      </w:r>
      <w:r>
        <w:rPr>
          <w:sz w:val="16"/>
          <w:szCs w:val="16"/>
        </w:rPr>
        <w:t xml:space="preserve"> may attach additional written responses on separate paper within 14 calendar days of the evaluation conference</w:t>
      </w:r>
      <w:r w:rsidR="001C24C7">
        <w:rPr>
          <w:sz w:val="16"/>
          <w:szCs w:val="16"/>
        </w:rPr>
        <w:t>.</w:t>
      </w:r>
    </w:p>
    <w:p w:rsidR="00BE3A8D" w:rsidRDefault="00BE3A8D" w:rsidP="00BE3A8D">
      <w:pPr>
        <w:pStyle w:val="NoSpacing"/>
      </w:pPr>
    </w:p>
    <w:tbl>
      <w:tblPr>
        <w:tblStyle w:val="TableGrid"/>
        <w:tblW w:w="10719" w:type="dxa"/>
        <w:tblInd w:w="-522" w:type="dxa"/>
        <w:tblLayout w:type="fixed"/>
        <w:tblLook w:val="04A0"/>
      </w:tblPr>
      <w:tblGrid>
        <w:gridCol w:w="1271"/>
        <w:gridCol w:w="2362"/>
        <w:gridCol w:w="2362"/>
        <w:gridCol w:w="2362"/>
        <w:gridCol w:w="2362"/>
      </w:tblGrid>
      <w:tr w:rsidR="00BE3A8D">
        <w:tc>
          <w:tcPr>
            <w:tcW w:w="10719" w:type="dxa"/>
            <w:gridSpan w:val="5"/>
          </w:tcPr>
          <w:p w:rsidR="00BE3A8D" w:rsidRDefault="00BE3A8D" w:rsidP="00BE3A8D">
            <w:pPr>
              <w:pStyle w:val="NoSpacing"/>
              <w:jc w:val="center"/>
              <w:rPr>
                <w:b/>
              </w:rPr>
            </w:pPr>
          </w:p>
          <w:p w:rsidR="00BE3A8D" w:rsidRDefault="00BE3A8D" w:rsidP="00BE3A8D">
            <w:pPr>
              <w:pStyle w:val="NoSpacing"/>
              <w:jc w:val="center"/>
              <w:rPr>
                <w:b/>
              </w:rPr>
            </w:pPr>
            <w:r>
              <w:rPr>
                <w:b/>
              </w:rPr>
              <w:t>Domain 1:  Planning and Preparation</w:t>
            </w:r>
          </w:p>
          <w:p w:rsidR="00BE3A8D" w:rsidRPr="00BE3A8D" w:rsidRDefault="00BE3A8D" w:rsidP="00BE3A8D">
            <w:pPr>
              <w:pStyle w:val="NoSpacing"/>
              <w:jc w:val="center"/>
              <w:rPr>
                <w:b/>
              </w:rPr>
            </w:pPr>
          </w:p>
        </w:tc>
      </w:tr>
      <w:tr w:rsidR="006E36CB">
        <w:tc>
          <w:tcPr>
            <w:tcW w:w="1271" w:type="dxa"/>
            <w:shd w:val="clear" w:color="auto" w:fill="BFBFBF" w:themeFill="background1" w:themeFillShade="BF"/>
          </w:tcPr>
          <w:p w:rsidR="00BE3A8D" w:rsidRPr="00A22987" w:rsidRDefault="00BE3A8D" w:rsidP="00BE3A8D">
            <w:pPr>
              <w:pStyle w:val="NoSpacing"/>
            </w:pPr>
            <w:r w:rsidRPr="00A22987">
              <w:t>Component</w:t>
            </w:r>
          </w:p>
        </w:tc>
        <w:tc>
          <w:tcPr>
            <w:tcW w:w="2362" w:type="dxa"/>
          </w:tcPr>
          <w:p w:rsidR="00BE3A8D" w:rsidRPr="00BE3A8D" w:rsidRDefault="00BE3A8D" w:rsidP="00BE3A8D">
            <w:pPr>
              <w:pStyle w:val="NoSpacing"/>
              <w:jc w:val="center"/>
              <w:rPr>
                <w:b/>
              </w:rPr>
            </w:pPr>
            <w:r w:rsidRPr="00BE3A8D">
              <w:rPr>
                <w:b/>
              </w:rPr>
              <w:t>Unsatisfactory</w:t>
            </w:r>
          </w:p>
        </w:tc>
        <w:tc>
          <w:tcPr>
            <w:tcW w:w="2362" w:type="dxa"/>
          </w:tcPr>
          <w:p w:rsidR="00BE3A8D" w:rsidRPr="00BE3A8D" w:rsidRDefault="00BE3A8D" w:rsidP="00BE3A8D">
            <w:pPr>
              <w:pStyle w:val="NoSpacing"/>
              <w:jc w:val="center"/>
              <w:rPr>
                <w:b/>
              </w:rPr>
            </w:pPr>
            <w:r w:rsidRPr="00BE3A8D">
              <w:rPr>
                <w:b/>
              </w:rPr>
              <w:t>Basic</w:t>
            </w:r>
          </w:p>
        </w:tc>
        <w:tc>
          <w:tcPr>
            <w:tcW w:w="2362" w:type="dxa"/>
          </w:tcPr>
          <w:p w:rsidR="00BE3A8D" w:rsidRPr="00BE3A8D" w:rsidRDefault="00BE3A8D" w:rsidP="00BE3A8D">
            <w:pPr>
              <w:pStyle w:val="NoSpacing"/>
              <w:jc w:val="center"/>
              <w:rPr>
                <w:b/>
              </w:rPr>
            </w:pPr>
            <w:r w:rsidRPr="00BE3A8D">
              <w:rPr>
                <w:b/>
              </w:rPr>
              <w:t>Proficient</w:t>
            </w:r>
          </w:p>
        </w:tc>
        <w:tc>
          <w:tcPr>
            <w:tcW w:w="2362" w:type="dxa"/>
          </w:tcPr>
          <w:p w:rsidR="00BE3A8D" w:rsidRPr="00BE3A8D" w:rsidRDefault="00BE3A8D" w:rsidP="00BE3A8D">
            <w:pPr>
              <w:pStyle w:val="NoSpacing"/>
              <w:jc w:val="center"/>
              <w:rPr>
                <w:b/>
              </w:rPr>
            </w:pPr>
            <w:r w:rsidRPr="00BE3A8D">
              <w:rPr>
                <w:b/>
              </w:rPr>
              <w:t>Distinguished</w:t>
            </w:r>
          </w:p>
        </w:tc>
      </w:tr>
      <w:tr w:rsidR="00A22987" w:rsidRPr="00BE3A8D">
        <w:tc>
          <w:tcPr>
            <w:tcW w:w="1271" w:type="dxa"/>
            <w:shd w:val="clear" w:color="auto" w:fill="BFBFBF" w:themeFill="background1" w:themeFillShade="BF"/>
          </w:tcPr>
          <w:p w:rsidR="00A22987" w:rsidRPr="00A22987" w:rsidRDefault="00064400" w:rsidP="00A22987">
            <w:pPr>
              <w:pStyle w:val="NoSpacing"/>
              <w:rPr>
                <w:sz w:val="16"/>
                <w:szCs w:val="16"/>
              </w:rPr>
            </w:pPr>
            <w:r>
              <w:rPr>
                <w:sz w:val="16"/>
                <w:szCs w:val="16"/>
              </w:rPr>
              <w:t>1.1:</w:t>
            </w:r>
          </w:p>
          <w:p w:rsidR="00A22987" w:rsidRPr="00A22987" w:rsidRDefault="00064400" w:rsidP="00A22987">
            <w:pPr>
              <w:pStyle w:val="NoSpacing"/>
              <w:rPr>
                <w:sz w:val="16"/>
                <w:szCs w:val="16"/>
              </w:rPr>
            </w:pPr>
            <w:r>
              <w:rPr>
                <w:sz w:val="16"/>
                <w:szCs w:val="16"/>
              </w:rPr>
              <w:t>Demonstrating knowledge of current trends in specialty area and professional development</w:t>
            </w:r>
          </w:p>
        </w:tc>
        <w:tc>
          <w:tcPr>
            <w:tcW w:w="2362" w:type="dxa"/>
          </w:tcPr>
          <w:p w:rsidR="00A22987" w:rsidRPr="00A22987" w:rsidRDefault="00064400" w:rsidP="00A22987">
            <w:pPr>
              <w:pStyle w:val="NoSpacing"/>
              <w:rPr>
                <w:sz w:val="16"/>
                <w:szCs w:val="16"/>
              </w:rPr>
            </w:pPr>
            <w:r>
              <w:rPr>
                <w:sz w:val="16"/>
                <w:szCs w:val="16"/>
              </w:rPr>
              <w:t>Instructional specialist demonstrates little or no familiarity with specialty area or trends in professional development.</w:t>
            </w:r>
          </w:p>
        </w:tc>
        <w:tc>
          <w:tcPr>
            <w:tcW w:w="2362" w:type="dxa"/>
          </w:tcPr>
          <w:p w:rsidR="00A22987" w:rsidRPr="00A22987" w:rsidRDefault="00064400" w:rsidP="00BE3A8D">
            <w:pPr>
              <w:pStyle w:val="NoSpacing"/>
              <w:rPr>
                <w:sz w:val="16"/>
                <w:szCs w:val="16"/>
              </w:rPr>
            </w:pPr>
            <w:r>
              <w:rPr>
                <w:sz w:val="16"/>
                <w:szCs w:val="16"/>
              </w:rPr>
              <w:t>Instructional specialist demonstrates basic familiarity with specialty area and trends in professional development</w:t>
            </w:r>
            <w:r w:rsidR="00CE6097">
              <w:rPr>
                <w:sz w:val="16"/>
                <w:szCs w:val="16"/>
              </w:rPr>
              <w:t>.</w:t>
            </w:r>
          </w:p>
        </w:tc>
        <w:tc>
          <w:tcPr>
            <w:tcW w:w="2362" w:type="dxa"/>
          </w:tcPr>
          <w:p w:rsidR="00A22987" w:rsidRPr="00A22987" w:rsidRDefault="00064400" w:rsidP="00BE3A8D">
            <w:pPr>
              <w:pStyle w:val="NoSpacing"/>
              <w:rPr>
                <w:sz w:val="16"/>
                <w:szCs w:val="16"/>
              </w:rPr>
            </w:pPr>
            <w:r>
              <w:rPr>
                <w:sz w:val="16"/>
                <w:szCs w:val="16"/>
              </w:rPr>
              <w:t>Instructional specialist demonstrates thorough knowledge of specialty area and trends in professional development.</w:t>
            </w:r>
          </w:p>
        </w:tc>
        <w:tc>
          <w:tcPr>
            <w:tcW w:w="2362" w:type="dxa"/>
          </w:tcPr>
          <w:p w:rsidR="00A22987" w:rsidRPr="00A22987" w:rsidRDefault="00064400" w:rsidP="00BE3A8D">
            <w:pPr>
              <w:pStyle w:val="NoSpacing"/>
              <w:rPr>
                <w:sz w:val="16"/>
                <w:szCs w:val="16"/>
              </w:rPr>
            </w:pPr>
            <w:r>
              <w:rPr>
                <w:sz w:val="16"/>
                <w:szCs w:val="16"/>
              </w:rPr>
              <w:t>Instructional specialist’s knowledge of specialty area and trends in professional development is wide and deep; specialist is regarded as an expert by colleagues.</w:t>
            </w:r>
          </w:p>
        </w:tc>
      </w:tr>
      <w:tr w:rsidR="00A22987" w:rsidRPr="00BE3A8D">
        <w:tc>
          <w:tcPr>
            <w:tcW w:w="10719" w:type="dxa"/>
            <w:gridSpan w:val="5"/>
          </w:tcPr>
          <w:p w:rsidR="00A22987" w:rsidRDefault="00A22987" w:rsidP="00BE3A8D">
            <w:pPr>
              <w:pStyle w:val="NoSpacing"/>
              <w:rPr>
                <w:sz w:val="16"/>
                <w:szCs w:val="16"/>
              </w:rPr>
            </w:pPr>
            <w:r>
              <w:rPr>
                <w:sz w:val="16"/>
                <w:szCs w:val="16"/>
              </w:rPr>
              <w:t>Evidence</w:t>
            </w:r>
          </w:p>
          <w:p w:rsidR="00A22987" w:rsidRDefault="00A22987" w:rsidP="00BE3A8D">
            <w:pPr>
              <w:pStyle w:val="NoSpacing"/>
              <w:rPr>
                <w:sz w:val="16"/>
                <w:szCs w:val="16"/>
              </w:rPr>
            </w:pPr>
          </w:p>
          <w:p w:rsidR="00A22987" w:rsidRDefault="00A22987" w:rsidP="00BE3A8D">
            <w:pPr>
              <w:pStyle w:val="NoSpacing"/>
              <w:rPr>
                <w:sz w:val="16"/>
                <w:szCs w:val="16"/>
              </w:rPr>
            </w:pPr>
          </w:p>
          <w:p w:rsidR="00A22987" w:rsidRDefault="00A22987" w:rsidP="00BE3A8D">
            <w:pPr>
              <w:pStyle w:val="NoSpacing"/>
              <w:rPr>
                <w:sz w:val="16"/>
                <w:szCs w:val="16"/>
              </w:rPr>
            </w:pPr>
          </w:p>
          <w:p w:rsidR="00A22987" w:rsidRDefault="00A22987" w:rsidP="00BE3A8D">
            <w:pPr>
              <w:pStyle w:val="NoSpacing"/>
              <w:rPr>
                <w:sz w:val="16"/>
                <w:szCs w:val="16"/>
              </w:rPr>
            </w:pPr>
          </w:p>
          <w:p w:rsidR="00576102" w:rsidRDefault="00576102" w:rsidP="00BE3A8D">
            <w:pPr>
              <w:pStyle w:val="NoSpacing"/>
              <w:rPr>
                <w:sz w:val="16"/>
                <w:szCs w:val="16"/>
              </w:rPr>
            </w:pPr>
          </w:p>
          <w:p w:rsidR="00576102" w:rsidRDefault="00576102" w:rsidP="00BE3A8D">
            <w:pPr>
              <w:pStyle w:val="NoSpacing"/>
              <w:rPr>
                <w:sz w:val="16"/>
                <w:szCs w:val="16"/>
              </w:rPr>
            </w:pPr>
          </w:p>
          <w:p w:rsidR="00576102" w:rsidRDefault="00576102" w:rsidP="00BE3A8D">
            <w:pPr>
              <w:pStyle w:val="NoSpacing"/>
              <w:rPr>
                <w:sz w:val="16"/>
                <w:szCs w:val="16"/>
              </w:rPr>
            </w:pPr>
          </w:p>
          <w:p w:rsidR="00576102" w:rsidRDefault="00576102" w:rsidP="00BE3A8D">
            <w:pPr>
              <w:pStyle w:val="NoSpacing"/>
              <w:rPr>
                <w:sz w:val="16"/>
                <w:szCs w:val="16"/>
              </w:rPr>
            </w:pPr>
          </w:p>
          <w:p w:rsidR="00A22987" w:rsidRPr="00A22987" w:rsidRDefault="00A22987" w:rsidP="00BE3A8D">
            <w:pPr>
              <w:pStyle w:val="NoSpacing"/>
              <w:rPr>
                <w:sz w:val="16"/>
                <w:szCs w:val="16"/>
              </w:rPr>
            </w:pPr>
          </w:p>
        </w:tc>
      </w:tr>
      <w:tr w:rsidR="00A22987">
        <w:tc>
          <w:tcPr>
            <w:tcW w:w="1271" w:type="dxa"/>
            <w:shd w:val="clear" w:color="auto" w:fill="BFBFBF" w:themeFill="background1" w:themeFillShade="BF"/>
          </w:tcPr>
          <w:p w:rsidR="00A22987" w:rsidRPr="00A22987" w:rsidRDefault="00A22987" w:rsidP="00064400">
            <w:pPr>
              <w:pStyle w:val="NoSpacing"/>
            </w:pPr>
            <w:r w:rsidRPr="00A22987">
              <w:t>Component</w:t>
            </w:r>
          </w:p>
        </w:tc>
        <w:tc>
          <w:tcPr>
            <w:tcW w:w="2362" w:type="dxa"/>
          </w:tcPr>
          <w:p w:rsidR="00A22987" w:rsidRPr="00BE3A8D" w:rsidRDefault="00A22987" w:rsidP="00064400">
            <w:pPr>
              <w:pStyle w:val="NoSpacing"/>
              <w:jc w:val="center"/>
              <w:rPr>
                <w:b/>
              </w:rPr>
            </w:pPr>
            <w:r w:rsidRPr="00BE3A8D">
              <w:rPr>
                <w:b/>
              </w:rPr>
              <w:t>Unsatisfactory</w:t>
            </w:r>
          </w:p>
        </w:tc>
        <w:tc>
          <w:tcPr>
            <w:tcW w:w="2362" w:type="dxa"/>
          </w:tcPr>
          <w:p w:rsidR="00A22987" w:rsidRPr="00BE3A8D" w:rsidRDefault="00A22987" w:rsidP="00064400">
            <w:pPr>
              <w:pStyle w:val="NoSpacing"/>
              <w:jc w:val="center"/>
              <w:rPr>
                <w:b/>
              </w:rPr>
            </w:pPr>
            <w:r w:rsidRPr="00BE3A8D">
              <w:rPr>
                <w:b/>
              </w:rPr>
              <w:t>Basic</w:t>
            </w:r>
          </w:p>
        </w:tc>
        <w:tc>
          <w:tcPr>
            <w:tcW w:w="2362" w:type="dxa"/>
          </w:tcPr>
          <w:p w:rsidR="00A22987" w:rsidRPr="00BE3A8D" w:rsidRDefault="00A22987" w:rsidP="00064400">
            <w:pPr>
              <w:pStyle w:val="NoSpacing"/>
              <w:jc w:val="center"/>
              <w:rPr>
                <w:b/>
              </w:rPr>
            </w:pPr>
            <w:r w:rsidRPr="00BE3A8D">
              <w:rPr>
                <w:b/>
              </w:rPr>
              <w:t>Proficient</w:t>
            </w:r>
          </w:p>
        </w:tc>
        <w:tc>
          <w:tcPr>
            <w:tcW w:w="2362" w:type="dxa"/>
          </w:tcPr>
          <w:p w:rsidR="00A22987" w:rsidRPr="00BE3A8D" w:rsidRDefault="00A22987" w:rsidP="00064400">
            <w:pPr>
              <w:pStyle w:val="NoSpacing"/>
              <w:jc w:val="center"/>
              <w:rPr>
                <w:b/>
              </w:rPr>
            </w:pPr>
            <w:r w:rsidRPr="00BE3A8D">
              <w:rPr>
                <w:b/>
              </w:rPr>
              <w:t>Distinguished</w:t>
            </w:r>
          </w:p>
        </w:tc>
      </w:tr>
      <w:tr w:rsidR="006E36CB" w:rsidRPr="00BE3A8D">
        <w:tc>
          <w:tcPr>
            <w:tcW w:w="1271" w:type="dxa"/>
            <w:shd w:val="clear" w:color="auto" w:fill="BFBFBF" w:themeFill="background1" w:themeFillShade="BF"/>
          </w:tcPr>
          <w:p w:rsidR="00064400" w:rsidRDefault="00064400" w:rsidP="00BE3A8D">
            <w:pPr>
              <w:pStyle w:val="NoSpacing"/>
              <w:rPr>
                <w:sz w:val="16"/>
                <w:szCs w:val="16"/>
              </w:rPr>
            </w:pPr>
            <w:r>
              <w:rPr>
                <w:sz w:val="16"/>
                <w:szCs w:val="16"/>
              </w:rPr>
              <w:t>1.2:</w:t>
            </w:r>
          </w:p>
          <w:p w:rsidR="00BE3A8D" w:rsidRPr="00A22987" w:rsidRDefault="00064400" w:rsidP="00BE3A8D">
            <w:pPr>
              <w:pStyle w:val="NoSpacing"/>
              <w:rPr>
                <w:sz w:val="16"/>
                <w:szCs w:val="16"/>
              </w:rPr>
            </w:pPr>
            <w:r>
              <w:rPr>
                <w:sz w:val="16"/>
                <w:szCs w:val="16"/>
              </w:rPr>
              <w:t>Demonstrating knowledge of the school’s program and levels of teacher skill in delivering that program</w:t>
            </w:r>
          </w:p>
        </w:tc>
        <w:tc>
          <w:tcPr>
            <w:tcW w:w="2362" w:type="dxa"/>
          </w:tcPr>
          <w:p w:rsidR="00BE3A8D" w:rsidRPr="00A22987" w:rsidRDefault="00064400" w:rsidP="00A22987">
            <w:pPr>
              <w:pStyle w:val="NoSpacing"/>
              <w:rPr>
                <w:sz w:val="16"/>
                <w:szCs w:val="16"/>
              </w:rPr>
            </w:pPr>
            <w:r>
              <w:rPr>
                <w:sz w:val="16"/>
                <w:szCs w:val="16"/>
              </w:rPr>
              <w:t>Instr</w:t>
            </w:r>
            <w:r w:rsidR="001C24C7">
              <w:rPr>
                <w:sz w:val="16"/>
                <w:szCs w:val="16"/>
              </w:rPr>
              <w:t>uctional specialist demonstrates</w:t>
            </w:r>
            <w:r>
              <w:rPr>
                <w:sz w:val="16"/>
                <w:szCs w:val="16"/>
              </w:rPr>
              <w:t xml:space="preserve"> little or no knowledge of the school’s program or of teacher skill in delivering that program.</w:t>
            </w:r>
          </w:p>
        </w:tc>
        <w:tc>
          <w:tcPr>
            <w:tcW w:w="2362" w:type="dxa"/>
          </w:tcPr>
          <w:p w:rsidR="00BE3A8D" w:rsidRPr="00A22987" w:rsidRDefault="00064400" w:rsidP="00A22987">
            <w:pPr>
              <w:pStyle w:val="NoSpacing"/>
              <w:rPr>
                <w:sz w:val="16"/>
                <w:szCs w:val="16"/>
              </w:rPr>
            </w:pPr>
            <w:r>
              <w:rPr>
                <w:sz w:val="16"/>
                <w:szCs w:val="16"/>
              </w:rPr>
              <w:t>Instructional specialist demonstrates basic knowledge of the school’s program and of teacher skill in delivering that program.</w:t>
            </w:r>
          </w:p>
        </w:tc>
        <w:tc>
          <w:tcPr>
            <w:tcW w:w="2362" w:type="dxa"/>
          </w:tcPr>
          <w:p w:rsidR="00BE3A8D" w:rsidRPr="00A22987" w:rsidRDefault="00064400" w:rsidP="00A22987">
            <w:pPr>
              <w:pStyle w:val="NoSpacing"/>
              <w:rPr>
                <w:sz w:val="16"/>
                <w:szCs w:val="16"/>
              </w:rPr>
            </w:pPr>
            <w:r>
              <w:rPr>
                <w:sz w:val="16"/>
                <w:szCs w:val="16"/>
              </w:rPr>
              <w:t>Instructional specialist demonstrates thorough knowledge of the school’s program and of teacher skill in delivering that program.</w:t>
            </w:r>
          </w:p>
        </w:tc>
        <w:tc>
          <w:tcPr>
            <w:tcW w:w="2362" w:type="dxa"/>
          </w:tcPr>
          <w:p w:rsidR="00BE3A8D" w:rsidRPr="00A22987" w:rsidRDefault="00064400" w:rsidP="00A22987">
            <w:pPr>
              <w:pStyle w:val="NoSpacing"/>
              <w:rPr>
                <w:sz w:val="16"/>
                <w:szCs w:val="16"/>
              </w:rPr>
            </w:pPr>
            <w:r>
              <w:rPr>
                <w:sz w:val="16"/>
                <w:szCs w:val="16"/>
              </w:rPr>
              <w:t>Instructional specialist is deeply familiar with the school’s program and works to shape its future direction and actively seeks information as to teacher skill in that program.</w:t>
            </w:r>
          </w:p>
        </w:tc>
      </w:tr>
      <w:tr w:rsidR="006E36CB" w:rsidRPr="00BE3A8D">
        <w:tc>
          <w:tcPr>
            <w:tcW w:w="10719" w:type="dxa"/>
            <w:gridSpan w:val="5"/>
          </w:tcPr>
          <w:p w:rsidR="006E36CB" w:rsidRPr="00A22987" w:rsidRDefault="006E36CB" w:rsidP="00BE3A8D">
            <w:pPr>
              <w:pStyle w:val="NoSpacing"/>
              <w:rPr>
                <w:sz w:val="16"/>
                <w:szCs w:val="16"/>
              </w:rPr>
            </w:pPr>
            <w:r w:rsidRPr="00A22987">
              <w:rPr>
                <w:sz w:val="16"/>
                <w:szCs w:val="16"/>
              </w:rPr>
              <w:t>Evidence</w:t>
            </w:r>
          </w:p>
          <w:p w:rsidR="006E36CB" w:rsidRPr="00A22987" w:rsidRDefault="006E36CB" w:rsidP="00BE3A8D">
            <w:pPr>
              <w:pStyle w:val="NoSpacing"/>
              <w:rPr>
                <w:sz w:val="16"/>
                <w:szCs w:val="16"/>
              </w:rPr>
            </w:pPr>
          </w:p>
          <w:p w:rsidR="006E36CB" w:rsidRDefault="006E36CB" w:rsidP="00BE3A8D">
            <w:pPr>
              <w:pStyle w:val="NoSpacing"/>
              <w:rPr>
                <w:sz w:val="16"/>
                <w:szCs w:val="16"/>
              </w:rPr>
            </w:pPr>
          </w:p>
          <w:p w:rsidR="00576102" w:rsidRDefault="00576102" w:rsidP="00BE3A8D">
            <w:pPr>
              <w:pStyle w:val="NoSpacing"/>
              <w:rPr>
                <w:sz w:val="16"/>
                <w:szCs w:val="16"/>
              </w:rPr>
            </w:pPr>
          </w:p>
          <w:p w:rsidR="00576102" w:rsidRPr="00A22987" w:rsidRDefault="00576102" w:rsidP="00BE3A8D">
            <w:pPr>
              <w:pStyle w:val="NoSpacing"/>
              <w:rPr>
                <w:sz w:val="16"/>
                <w:szCs w:val="16"/>
              </w:rPr>
            </w:pPr>
          </w:p>
          <w:p w:rsidR="006E36CB" w:rsidRDefault="006E36CB" w:rsidP="00BE3A8D">
            <w:pPr>
              <w:pStyle w:val="NoSpacing"/>
              <w:rPr>
                <w:sz w:val="16"/>
                <w:szCs w:val="16"/>
              </w:rPr>
            </w:pPr>
          </w:p>
          <w:p w:rsidR="00576102" w:rsidRDefault="00576102" w:rsidP="00BE3A8D">
            <w:pPr>
              <w:pStyle w:val="NoSpacing"/>
              <w:rPr>
                <w:sz w:val="16"/>
                <w:szCs w:val="16"/>
              </w:rPr>
            </w:pPr>
          </w:p>
          <w:p w:rsidR="00576102" w:rsidRPr="00A22987" w:rsidRDefault="00576102" w:rsidP="00BE3A8D">
            <w:pPr>
              <w:pStyle w:val="NoSpacing"/>
              <w:rPr>
                <w:sz w:val="16"/>
                <w:szCs w:val="16"/>
              </w:rPr>
            </w:pPr>
          </w:p>
          <w:p w:rsidR="006E36CB" w:rsidRPr="00A22987" w:rsidRDefault="006E36CB" w:rsidP="00BE3A8D">
            <w:pPr>
              <w:pStyle w:val="NoSpacing"/>
              <w:rPr>
                <w:sz w:val="16"/>
                <w:szCs w:val="16"/>
              </w:rPr>
            </w:pPr>
          </w:p>
          <w:p w:rsidR="006E36CB" w:rsidRPr="00A22987" w:rsidRDefault="006E36CB" w:rsidP="00BE3A8D">
            <w:pPr>
              <w:pStyle w:val="NoSpacing"/>
              <w:rPr>
                <w:sz w:val="16"/>
                <w:szCs w:val="16"/>
              </w:rPr>
            </w:pPr>
          </w:p>
        </w:tc>
      </w:tr>
      <w:tr w:rsidR="00064400">
        <w:tc>
          <w:tcPr>
            <w:tcW w:w="1271" w:type="dxa"/>
            <w:shd w:val="clear" w:color="auto" w:fill="BFBFBF" w:themeFill="background1" w:themeFillShade="BF"/>
          </w:tcPr>
          <w:p w:rsidR="00064400" w:rsidRPr="00A22987" w:rsidRDefault="00064400" w:rsidP="00064400">
            <w:pPr>
              <w:pStyle w:val="NoSpacing"/>
            </w:pPr>
            <w:r w:rsidRPr="00A22987">
              <w:t>Component</w:t>
            </w:r>
          </w:p>
        </w:tc>
        <w:tc>
          <w:tcPr>
            <w:tcW w:w="2362" w:type="dxa"/>
          </w:tcPr>
          <w:p w:rsidR="00064400" w:rsidRPr="00BE3A8D" w:rsidRDefault="00064400" w:rsidP="00064400">
            <w:pPr>
              <w:pStyle w:val="NoSpacing"/>
              <w:jc w:val="center"/>
              <w:rPr>
                <w:b/>
              </w:rPr>
            </w:pPr>
            <w:r w:rsidRPr="00BE3A8D">
              <w:rPr>
                <w:b/>
              </w:rPr>
              <w:t>Unsatisfactory</w:t>
            </w:r>
          </w:p>
        </w:tc>
        <w:tc>
          <w:tcPr>
            <w:tcW w:w="2362" w:type="dxa"/>
          </w:tcPr>
          <w:p w:rsidR="00064400" w:rsidRPr="00BE3A8D" w:rsidRDefault="00064400" w:rsidP="00064400">
            <w:pPr>
              <w:pStyle w:val="NoSpacing"/>
              <w:jc w:val="center"/>
              <w:rPr>
                <w:b/>
              </w:rPr>
            </w:pPr>
            <w:r w:rsidRPr="00BE3A8D">
              <w:rPr>
                <w:b/>
              </w:rPr>
              <w:t>Basic</w:t>
            </w:r>
          </w:p>
        </w:tc>
        <w:tc>
          <w:tcPr>
            <w:tcW w:w="2362" w:type="dxa"/>
          </w:tcPr>
          <w:p w:rsidR="00064400" w:rsidRPr="00BE3A8D" w:rsidRDefault="00064400" w:rsidP="00064400">
            <w:pPr>
              <w:pStyle w:val="NoSpacing"/>
              <w:jc w:val="center"/>
              <w:rPr>
                <w:b/>
              </w:rPr>
            </w:pPr>
            <w:r w:rsidRPr="00BE3A8D">
              <w:rPr>
                <w:b/>
              </w:rPr>
              <w:t>Proficient</w:t>
            </w:r>
          </w:p>
        </w:tc>
        <w:tc>
          <w:tcPr>
            <w:tcW w:w="2362" w:type="dxa"/>
          </w:tcPr>
          <w:p w:rsidR="00064400" w:rsidRPr="00BE3A8D" w:rsidRDefault="00064400" w:rsidP="00064400">
            <w:pPr>
              <w:pStyle w:val="NoSpacing"/>
              <w:jc w:val="center"/>
              <w:rPr>
                <w:b/>
              </w:rPr>
            </w:pPr>
            <w:r w:rsidRPr="00BE3A8D">
              <w:rPr>
                <w:b/>
              </w:rPr>
              <w:t>Distinguished</w:t>
            </w:r>
          </w:p>
        </w:tc>
      </w:tr>
      <w:tr w:rsidR="00064400">
        <w:tc>
          <w:tcPr>
            <w:tcW w:w="1271" w:type="dxa"/>
            <w:shd w:val="clear" w:color="auto" w:fill="BFBFBF" w:themeFill="background1" w:themeFillShade="BF"/>
          </w:tcPr>
          <w:p w:rsidR="00064400" w:rsidRDefault="00064400" w:rsidP="006E36CB">
            <w:pPr>
              <w:pStyle w:val="NoSpacing"/>
              <w:rPr>
                <w:sz w:val="16"/>
                <w:szCs w:val="16"/>
              </w:rPr>
            </w:pPr>
            <w:r>
              <w:rPr>
                <w:sz w:val="16"/>
                <w:szCs w:val="16"/>
              </w:rPr>
              <w:t xml:space="preserve">1.3: </w:t>
            </w:r>
          </w:p>
          <w:p w:rsidR="00064400" w:rsidRPr="00A22987" w:rsidRDefault="00064400" w:rsidP="006E36CB">
            <w:pPr>
              <w:pStyle w:val="NoSpacing"/>
              <w:rPr>
                <w:sz w:val="16"/>
                <w:szCs w:val="16"/>
              </w:rPr>
            </w:pPr>
            <w:r>
              <w:rPr>
                <w:sz w:val="16"/>
                <w:szCs w:val="16"/>
              </w:rPr>
              <w:t>Establishing goals for the instructional program appropriate to the setting and the teachers served</w:t>
            </w:r>
          </w:p>
        </w:tc>
        <w:tc>
          <w:tcPr>
            <w:tcW w:w="2362" w:type="dxa"/>
          </w:tcPr>
          <w:p w:rsidR="00064400" w:rsidRPr="00A22987" w:rsidRDefault="00064400" w:rsidP="00BE3A8D">
            <w:pPr>
              <w:pStyle w:val="NoSpacing"/>
              <w:rPr>
                <w:sz w:val="16"/>
                <w:szCs w:val="16"/>
              </w:rPr>
            </w:pPr>
            <w:r>
              <w:rPr>
                <w:sz w:val="16"/>
                <w:szCs w:val="16"/>
              </w:rPr>
              <w:t>Instructional specialist has no clear goals for the instructional support program, or they are inappropriate to either the situation or the needs of the staff.</w:t>
            </w:r>
          </w:p>
        </w:tc>
        <w:tc>
          <w:tcPr>
            <w:tcW w:w="2362" w:type="dxa"/>
          </w:tcPr>
          <w:p w:rsidR="00064400" w:rsidRPr="00A22987" w:rsidRDefault="00064400" w:rsidP="00BE3A8D">
            <w:pPr>
              <w:pStyle w:val="NoSpacing"/>
              <w:rPr>
                <w:sz w:val="16"/>
                <w:szCs w:val="16"/>
              </w:rPr>
            </w:pPr>
            <w:r>
              <w:rPr>
                <w:sz w:val="16"/>
                <w:szCs w:val="16"/>
              </w:rPr>
              <w:t>Instructional specialist’s goals for the instructional support program are rudimentary and are partially suitable to the situation and the needs of the staff.</w:t>
            </w:r>
          </w:p>
        </w:tc>
        <w:tc>
          <w:tcPr>
            <w:tcW w:w="2362" w:type="dxa"/>
          </w:tcPr>
          <w:p w:rsidR="00064400" w:rsidRPr="00A22987" w:rsidRDefault="00064400" w:rsidP="00BE3A8D">
            <w:pPr>
              <w:pStyle w:val="NoSpacing"/>
              <w:rPr>
                <w:sz w:val="16"/>
                <w:szCs w:val="16"/>
              </w:rPr>
            </w:pPr>
            <w:r>
              <w:rPr>
                <w:sz w:val="16"/>
                <w:szCs w:val="16"/>
              </w:rPr>
              <w:t xml:space="preserve">Instructional specialist’s goals for the </w:t>
            </w:r>
            <w:r w:rsidR="007F2089">
              <w:rPr>
                <w:sz w:val="16"/>
                <w:szCs w:val="16"/>
              </w:rPr>
              <w:t>instructional</w:t>
            </w:r>
            <w:r>
              <w:rPr>
                <w:sz w:val="16"/>
                <w:szCs w:val="16"/>
              </w:rPr>
              <w:t xml:space="preserve"> support program are clear and are suitable to the situation and the needs of the staff.</w:t>
            </w:r>
          </w:p>
        </w:tc>
        <w:tc>
          <w:tcPr>
            <w:tcW w:w="2362" w:type="dxa"/>
          </w:tcPr>
          <w:p w:rsidR="00064400" w:rsidRPr="00A22987" w:rsidRDefault="00064400" w:rsidP="00BE3A8D">
            <w:pPr>
              <w:pStyle w:val="NoSpacing"/>
              <w:rPr>
                <w:sz w:val="16"/>
                <w:szCs w:val="16"/>
              </w:rPr>
            </w:pPr>
            <w:r>
              <w:rPr>
                <w:sz w:val="16"/>
                <w:szCs w:val="16"/>
              </w:rPr>
              <w:t>Instructional specialist’s goals for the instructional support program are highly appropriate to the situation and the needs of the staff.  They have been developed following consultations with administrators and colleagues.</w:t>
            </w:r>
          </w:p>
        </w:tc>
      </w:tr>
      <w:tr w:rsidR="00064400">
        <w:tc>
          <w:tcPr>
            <w:tcW w:w="10719" w:type="dxa"/>
            <w:gridSpan w:val="5"/>
          </w:tcPr>
          <w:p w:rsidR="00064400" w:rsidRDefault="00064400" w:rsidP="00064400">
            <w:pPr>
              <w:pStyle w:val="NoSpacing"/>
              <w:rPr>
                <w:sz w:val="16"/>
              </w:rPr>
            </w:pPr>
            <w:r w:rsidRPr="00064400">
              <w:rPr>
                <w:sz w:val="16"/>
              </w:rPr>
              <w:t>Evidence</w:t>
            </w:r>
          </w:p>
          <w:p w:rsidR="00064400" w:rsidRDefault="00064400" w:rsidP="00064400">
            <w:pPr>
              <w:pStyle w:val="NoSpacing"/>
              <w:rPr>
                <w:sz w:val="16"/>
              </w:rPr>
            </w:pPr>
          </w:p>
          <w:p w:rsidR="00064400" w:rsidRDefault="00064400" w:rsidP="00064400">
            <w:pPr>
              <w:pStyle w:val="NoSpacing"/>
              <w:rPr>
                <w:sz w:val="16"/>
              </w:rPr>
            </w:pPr>
          </w:p>
          <w:p w:rsidR="00064400" w:rsidRDefault="00064400" w:rsidP="00064400">
            <w:pPr>
              <w:pStyle w:val="NoSpacing"/>
              <w:rPr>
                <w:sz w:val="16"/>
              </w:rPr>
            </w:pPr>
          </w:p>
          <w:p w:rsidR="00064400" w:rsidRDefault="00064400" w:rsidP="00064400">
            <w:pPr>
              <w:pStyle w:val="NoSpacing"/>
              <w:rPr>
                <w:sz w:val="16"/>
              </w:rPr>
            </w:pPr>
          </w:p>
          <w:p w:rsidR="00576102" w:rsidRDefault="00576102" w:rsidP="00064400">
            <w:pPr>
              <w:pStyle w:val="NoSpacing"/>
              <w:rPr>
                <w:sz w:val="16"/>
              </w:rPr>
            </w:pPr>
          </w:p>
          <w:p w:rsidR="00576102" w:rsidRDefault="00576102" w:rsidP="00064400">
            <w:pPr>
              <w:pStyle w:val="NoSpacing"/>
              <w:rPr>
                <w:sz w:val="16"/>
              </w:rPr>
            </w:pPr>
          </w:p>
          <w:p w:rsidR="00576102" w:rsidRDefault="00576102" w:rsidP="00064400">
            <w:pPr>
              <w:pStyle w:val="NoSpacing"/>
              <w:rPr>
                <w:sz w:val="16"/>
              </w:rPr>
            </w:pPr>
          </w:p>
          <w:p w:rsidR="00576102" w:rsidRDefault="00576102" w:rsidP="00064400">
            <w:pPr>
              <w:pStyle w:val="NoSpacing"/>
              <w:rPr>
                <w:sz w:val="16"/>
              </w:rPr>
            </w:pPr>
          </w:p>
          <w:p w:rsidR="00064400" w:rsidRPr="00064400" w:rsidRDefault="00064400" w:rsidP="00064400">
            <w:pPr>
              <w:pStyle w:val="NoSpacing"/>
              <w:rPr>
                <w:sz w:val="16"/>
              </w:rPr>
            </w:pPr>
          </w:p>
        </w:tc>
      </w:tr>
      <w:tr w:rsidR="00064400">
        <w:tc>
          <w:tcPr>
            <w:tcW w:w="1271" w:type="dxa"/>
            <w:shd w:val="clear" w:color="auto" w:fill="BFBFBF" w:themeFill="background1" w:themeFillShade="BF"/>
          </w:tcPr>
          <w:p w:rsidR="00064400" w:rsidRPr="00A22987" w:rsidRDefault="00064400" w:rsidP="00064400">
            <w:pPr>
              <w:pStyle w:val="NoSpacing"/>
            </w:pPr>
            <w:r w:rsidRPr="00A22987">
              <w:t>Component</w:t>
            </w:r>
          </w:p>
        </w:tc>
        <w:tc>
          <w:tcPr>
            <w:tcW w:w="2362" w:type="dxa"/>
          </w:tcPr>
          <w:p w:rsidR="00064400" w:rsidRPr="00BE3A8D" w:rsidRDefault="00064400" w:rsidP="00064400">
            <w:pPr>
              <w:pStyle w:val="NoSpacing"/>
              <w:jc w:val="center"/>
              <w:rPr>
                <w:b/>
              </w:rPr>
            </w:pPr>
            <w:r w:rsidRPr="00BE3A8D">
              <w:rPr>
                <w:b/>
              </w:rPr>
              <w:t>Unsatisfactory</w:t>
            </w:r>
          </w:p>
        </w:tc>
        <w:tc>
          <w:tcPr>
            <w:tcW w:w="2362" w:type="dxa"/>
          </w:tcPr>
          <w:p w:rsidR="00064400" w:rsidRPr="00BE3A8D" w:rsidRDefault="00064400" w:rsidP="00064400">
            <w:pPr>
              <w:pStyle w:val="NoSpacing"/>
              <w:jc w:val="center"/>
              <w:rPr>
                <w:b/>
              </w:rPr>
            </w:pPr>
            <w:r w:rsidRPr="00BE3A8D">
              <w:rPr>
                <w:b/>
              </w:rPr>
              <w:t>Basic</w:t>
            </w:r>
          </w:p>
        </w:tc>
        <w:tc>
          <w:tcPr>
            <w:tcW w:w="2362" w:type="dxa"/>
          </w:tcPr>
          <w:p w:rsidR="00064400" w:rsidRPr="00BE3A8D" w:rsidRDefault="00064400" w:rsidP="00064400">
            <w:pPr>
              <w:pStyle w:val="NoSpacing"/>
              <w:jc w:val="center"/>
              <w:rPr>
                <w:b/>
              </w:rPr>
            </w:pPr>
            <w:r w:rsidRPr="00BE3A8D">
              <w:rPr>
                <w:b/>
              </w:rPr>
              <w:t>Proficient</w:t>
            </w:r>
          </w:p>
        </w:tc>
        <w:tc>
          <w:tcPr>
            <w:tcW w:w="2362" w:type="dxa"/>
          </w:tcPr>
          <w:p w:rsidR="00064400" w:rsidRPr="00BE3A8D" w:rsidRDefault="00064400" w:rsidP="00064400">
            <w:pPr>
              <w:pStyle w:val="NoSpacing"/>
              <w:jc w:val="center"/>
              <w:rPr>
                <w:b/>
              </w:rPr>
            </w:pPr>
            <w:r w:rsidRPr="00BE3A8D">
              <w:rPr>
                <w:b/>
              </w:rPr>
              <w:t>Distinguished</w:t>
            </w:r>
          </w:p>
        </w:tc>
      </w:tr>
      <w:tr w:rsidR="00064400">
        <w:tc>
          <w:tcPr>
            <w:tcW w:w="1271" w:type="dxa"/>
            <w:shd w:val="clear" w:color="auto" w:fill="BFBFBF" w:themeFill="background1" w:themeFillShade="BF"/>
          </w:tcPr>
          <w:p w:rsidR="00064400" w:rsidRDefault="00064400" w:rsidP="00064400">
            <w:pPr>
              <w:pStyle w:val="NoSpacing"/>
              <w:rPr>
                <w:sz w:val="16"/>
              </w:rPr>
            </w:pPr>
            <w:r>
              <w:rPr>
                <w:sz w:val="16"/>
              </w:rPr>
              <w:t>1.4</w:t>
            </w:r>
          </w:p>
          <w:p w:rsidR="00064400" w:rsidRPr="00064400" w:rsidRDefault="00064400" w:rsidP="00064400">
            <w:pPr>
              <w:pStyle w:val="NoSpacing"/>
              <w:rPr>
                <w:sz w:val="16"/>
              </w:rPr>
            </w:pPr>
            <w:r>
              <w:rPr>
                <w:sz w:val="16"/>
              </w:rPr>
              <w:t>Demonstrating knowledge of resources, both within and beyond the school and district</w:t>
            </w:r>
          </w:p>
        </w:tc>
        <w:tc>
          <w:tcPr>
            <w:tcW w:w="2362" w:type="dxa"/>
          </w:tcPr>
          <w:p w:rsidR="00064400" w:rsidRPr="00064400" w:rsidRDefault="00064400" w:rsidP="00064400">
            <w:pPr>
              <w:pStyle w:val="NoSpacing"/>
              <w:rPr>
                <w:sz w:val="16"/>
              </w:rPr>
            </w:pPr>
            <w:r>
              <w:rPr>
                <w:sz w:val="16"/>
              </w:rPr>
              <w:t>Instructional specialist demonstrates little knowledge of resources available in the school or district for teachers to advance their skills.</w:t>
            </w:r>
          </w:p>
        </w:tc>
        <w:tc>
          <w:tcPr>
            <w:tcW w:w="2362" w:type="dxa"/>
          </w:tcPr>
          <w:p w:rsidR="00064400" w:rsidRPr="00064400" w:rsidRDefault="00064400" w:rsidP="00064400">
            <w:pPr>
              <w:pStyle w:val="NoSpacing"/>
              <w:rPr>
                <w:sz w:val="16"/>
              </w:rPr>
            </w:pPr>
            <w:r>
              <w:rPr>
                <w:sz w:val="16"/>
              </w:rPr>
              <w:t xml:space="preserve">Instructional specialist demonstrates basic knowledge of resources available in the school and district for </w:t>
            </w:r>
            <w:r w:rsidR="007F2089">
              <w:rPr>
                <w:sz w:val="16"/>
              </w:rPr>
              <w:t>teachers</w:t>
            </w:r>
            <w:r>
              <w:rPr>
                <w:sz w:val="16"/>
              </w:rPr>
              <w:t xml:space="preserve"> to advance their skills.</w:t>
            </w:r>
          </w:p>
        </w:tc>
        <w:tc>
          <w:tcPr>
            <w:tcW w:w="2362" w:type="dxa"/>
          </w:tcPr>
          <w:p w:rsidR="00064400" w:rsidRPr="00064400" w:rsidRDefault="00064400" w:rsidP="00064400">
            <w:pPr>
              <w:pStyle w:val="NoSpacing"/>
              <w:rPr>
                <w:sz w:val="16"/>
              </w:rPr>
            </w:pPr>
            <w:r>
              <w:rPr>
                <w:sz w:val="16"/>
              </w:rPr>
              <w:t xml:space="preserve">Instructional specialist is fully aware </w:t>
            </w:r>
            <w:r w:rsidR="007F2089">
              <w:rPr>
                <w:sz w:val="16"/>
              </w:rPr>
              <w:t>of</w:t>
            </w:r>
            <w:r>
              <w:rPr>
                <w:sz w:val="16"/>
              </w:rPr>
              <w:t xml:space="preserve"> resources available in the school and district and in the larger professional community for teachers to advance their skills.</w:t>
            </w:r>
          </w:p>
        </w:tc>
        <w:tc>
          <w:tcPr>
            <w:tcW w:w="2362" w:type="dxa"/>
          </w:tcPr>
          <w:p w:rsidR="00064400" w:rsidRPr="00064400" w:rsidRDefault="00064400" w:rsidP="00064400">
            <w:pPr>
              <w:pStyle w:val="NoSpacing"/>
              <w:rPr>
                <w:sz w:val="16"/>
              </w:rPr>
            </w:pPr>
            <w:r>
              <w:rPr>
                <w:sz w:val="16"/>
              </w:rPr>
              <w:t>Instructional specialist actively seeks out new resources from a wide range of sources to enrich teachers’ skills in implementing the school’s program.</w:t>
            </w:r>
          </w:p>
        </w:tc>
      </w:tr>
      <w:tr w:rsidR="00064400">
        <w:tc>
          <w:tcPr>
            <w:tcW w:w="10719" w:type="dxa"/>
            <w:gridSpan w:val="5"/>
          </w:tcPr>
          <w:p w:rsidR="00064400" w:rsidRDefault="00064400" w:rsidP="00064400">
            <w:pPr>
              <w:pStyle w:val="NoSpacing"/>
              <w:rPr>
                <w:sz w:val="16"/>
              </w:rPr>
            </w:pPr>
            <w:r>
              <w:rPr>
                <w:sz w:val="16"/>
              </w:rPr>
              <w:t>Evidence</w:t>
            </w:r>
          </w:p>
          <w:p w:rsidR="00064400" w:rsidRDefault="00064400" w:rsidP="00064400">
            <w:pPr>
              <w:pStyle w:val="NoSpacing"/>
              <w:rPr>
                <w:sz w:val="16"/>
              </w:rPr>
            </w:pPr>
          </w:p>
          <w:p w:rsidR="00064400" w:rsidRDefault="00064400" w:rsidP="00064400">
            <w:pPr>
              <w:pStyle w:val="NoSpacing"/>
              <w:rPr>
                <w:sz w:val="16"/>
              </w:rPr>
            </w:pPr>
          </w:p>
          <w:p w:rsidR="00064400" w:rsidRDefault="00064400" w:rsidP="00064400">
            <w:pPr>
              <w:pStyle w:val="NoSpacing"/>
              <w:rPr>
                <w:sz w:val="16"/>
              </w:rPr>
            </w:pPr>
          </w:p>
          <w:p w:rsidR="00576102" w:rsidRDefault="00576102" w:rsidP="00064400">
            <w:pPr>
              <w:pStyle w:val="NoSpacing"/>
              <w:rPr>
                <w:sz w:val="16"/>
              </w:rPr>
            </w:pPr>
          </w:p>
          <w:p w:rsidR="00576102" w:rsidRDefault="00576102" w:rsidP="00064400">
            <w:pPr>
              <w:pStyle w:val="NoSpacing"/>
              <w:rPr>
                <w:sz w:val="16"/>
              </w:rPr>
            </w:pPr>
          </w:p>
          <w:p w:rsidR="00576102" w:rsidRDefault="00576102" w:rsidP="00064400">
            <w:pPr>
              <w:pStyle w:val="NoSpacing"/>
              <w:rPr>
                <w:sz w:val="16"/>
              </w:rPr>
            </w:pPr>
          </w:p>
          <w:p w:rsidR="00064400" w:rsidRDefault="00064400" w:rsidP="00064400">
            <w:pPr>
              <w:pStyle w:val="NoSpacing"/>
              <w:rPr>
                <w:sz w:val="16"/>
              </w:rPr>
            </w:pPr>
          </w:p>
          <w:p w:rsidR="00576102" w:rsidRDefault="00576102" w:rsidP="00064400">
            <w:pPr>
              <w:pStyle w:val="NoSpacing"/>
              <w:rPr>
                <w:sz w:val="16"/>
              </w:rPr>
            </w:pPr>
          </w:p>
          <w:p w:rsidR="00064400" w:rsidRPr="00064400" w:rsidRDefault="00064400" w:rsidP="00064400">
            <w:pPr>
              <w:pStyle w:val="NoSpacing"/>
              <w:rPr>
                <w:sz w:val="16"/>
              </w:rPr>
            </w:pPr>
          </w:p>
        </w:tc>
      </w:tr>
      <w:tr w:rsidR="00064400">
        <w:tc>
          <w:tcPr>
            <w:tcW w:w="1271" w:type="dxa"/>
            <w:shd w:val="clear" w:color="auto" w:fill="BFBFBF" w:themeFill="background1" w:themeFillShade="BF"/>
          </w:tcPr>
          <w:p w:rsidR="00064400" w:rsidRPr="00A22987" w:rsidRDefault="00064400" w:rsidP="00064400">
            <w:pPr>
              <w:pStyle w:val="NoSpacing"/>
            </w:pPr>
            <w:r w:rsidRPr="00A22987">
              <w:t>Component</w:t>
            </w:r>
          </w:p>
        </w:tc>
        <w:tc>
          <w:tcPr>
            <w:tcW w:w="2362" w:type="dxa"/>
          </w:tcPr>
          <w:p w:rsidR="00064400" w:rsidRPr="00BE3A8D" w:rsidRDefault="00064400" w:rsidP="00064400">
            <w:pPr>
              <w:pStyle w:val="NoSpacing"/>
              <w:jc w:val="center"/>
              <w:rPr>
                <w:b/>
              </w:rPr>
            </w:pPr>
            <w:r w:rsidRPr="00BE3A8D">
              <w:rPr>
                <w:b/>
              </w:rPr>
              <w:t>Unsatisfactory</w:t>
            </w:r>
          </w:p>
        </w:tc>
        <w:tc>
          <w:tcPr>
            <w:tcW w:w="2362" w:type="dxa"/>
          </w:tcPr>
          <w:p w:rsidR="00064400" w:rsidRPr="00BE3A8D" w:rsidRDefault="00064400" w:rsidP="00064400">
            <w:pPr>
              <w:pStyle w:val="NoSpacing"/>
              <w:jc w:val="center"/>
              <w:rPr>
                <w:b/>
              </w:rPr>
            </w:pPr>
            <w:r w:rsidRPr="00BE3A8D">
              <w:rPr>
                <w:b/>
              </w:rPr>
              <w:t>Basic</w:t>
            </w:r>
          </w:p>
        </w:tc>
        <w:tc>
          <w:tcPr>
            <w:tcW w:w="2362" w:type="dxa"/>
          </w:tcPr>
          <w:p w:rsidR="00064400" w:rsidRPr="00BE3A8D" w:rsidRDefault="00064400" w:rsidP="00064400">
            <w:pPr>
              <w:pStyle w:val="NoSpacing"/>
              <w:jc w:val="center"/>
              <w:rPr>
                <w:b/>
              </w:rPr>
            </w:pPr>
            <w:r w:rsidRPr="00BE3A8D">
              <w:rPr>
                <w:b/>
              </w:rPr>
              <w:t>Proficient</w:t>
            </w:r>
          </w:p>
        </w:tc>
        <w:tc>
          <w:tcPr>
            <w:tcW w:w="2362" w:type="dxa"/>
          </w:tcPr>
          <w:p w:rsidR="00064400" w:rsidRPr="00BE3A8D" w:rsidRDefault="00064400" w:rsidP="00064400">
            <w:pPr>
              <w:pStyle w:val="NoSpacing"/>
              <w:jc w:val="center"/>
              <w:rPr>
                <w:b/>
              </w:rPr>
            </w:pPr>
            <w:r w:rsidRPr="00BE3A8D">
              <w:rPr>
                <w:b/>
              </w:rPr>
              <w:t>Distinguished</w:t>
            </w:r>
          </w:p>
        </w:tc>
      </w:tr>
      <w:tr w:rsidR="00064400">
        <w:tc>
          <w:tcPr>
            <w:tcW w:w="1271" w:type="dxa"/>
            <w:shd w:val="clear" w:color="auto" w:fill="BFBFBF" w:themeFill="background1" w:themeFillShade="BF"/>
          </w:tcPr>
          <w:p w:rsidR="00064400" w:rsidRDefault="00064400" w:rsidP="00064400">
            <w:pPr>
              <w:pStyle w:val="NoSpacing"/>
              <w:rPr>
                <w:sz w:val="16"/>
              </w:rPr>
            </w:pPr>
            <w:r>
              <w:rPr>
                <w:sz w:val="16"/>
              </w:rPr>
              <w:t>1.5:</w:t>
            </w:r>
          </w:p>
          <w:p w:rsidR="00064400" w:rsidRPr="00064400" w:rsidRDefault="00064400" w:rsidP="00064400">
            <w:pPr>
              <w:pStyle w:val="NoSpacing"/>
              <w:rPr>
                <w:sz w:val="16"/>
              </w:rPr>
            </w:pPr>
            <w:r>
              <w:rPr>
                <w:sz w:val="16"/>
              </w:rPr>
              <w:t>Planning the instructional support program, integrated with the overall school program</w:t>
            </w:r>
          </w:p>
        </w:tc>
        <w:tc>
          <w:tcPr>
            <w:tcW w:w="2362" w:type="dxa"/>
          </w:tcPr>
          <w:p w:rsidR="00064400" w:rsidRPr="00064400" w:rsidRDefault="00064400" w:rsidP="00064400">
            <w:pPr>
              <w:pStyle w:val="NoSpacing"/>
              <w:rPr>
                <w:sz w:val="16"/>
              </w:rPr>
            </w:pPr>
            <w:r>
              <w:rPr>
                <w:sz w:val="16"/>
              </w:rPr>
              <w:t xml:space="preserve">Instructional specialist’s plan consists of </w:t>
            </w:r>
            <w:r w:rsidR="001C24C7">
              <w:rPr>
                <w:sz w:val="16"/>
              </w:rPr>
              <w:t xml:space="preserve">a </w:t>
            </w:r>
            <w:r>
              <w:rPr>
                <w:sz w:val="16"/>
              </w:rPr>
              <w:t xml:space="preserve">random collection </w:t>
            </w:r>
            <w:r w:rsidR="007F2089">
              <w:rPr>
                <w:sz w:val="16"/>
              </w:rPr>
              <w:t>of unrelated</w:t>
            </w:r>
            <w:r>
              <w:rPr>
                <w:sz w:val="16"/>
              </w:rPr>
              <w:t xml:space="preserve"> activities, lacking coherence or an overall structure.</w:t>
            </w:r>
          </w:p>
        </w:tc>
        <w:tc>
          <w:tcPr>
            <w:tcW w:w="2362" w:type="dxa"/>
          </w:tcPr>
          <w:p w:rsidR="00064400" w:rsidRPr="00064400" w:rsidRDefault="00064400" w:rsidP="00064400">
            <w:pPr>
              <w:pStyle w:val="NoSpacing"/>
              <w:rPr>
                <w:sz w:val="16"/>
              </w:rPr>
            </w:pPr>
            <w:r>
              <w:rPr>
                <w:sz w:val="16"/>
              </w:rPr>
              <w:t>Instructional specialist’s plan has a guiding principle and includes a number of worthwhile activities, but some of them don’t fit with the broader goals.</w:t>
            </w:r>
          </w:p>
        </w:tc>
        <w:tc>
          <w:tcPr>
            <w:tcW w:w="2362" w:type="dxa"/>
          </w:tcPr>
          <w:p w:rsidR="00064400" w:rsidRPr="00064400" w:rsidRDefault="00064400" w:rsidP="00064400">
            <w:pPr>
              <w:pStyle w:val="NoSpacing"/>
              <w:rPr>
                <w:sz w:val="16"/>
              </w:rPr>
            </w:pPr>
            <w:r>
              <w:rPr>
                <w:sz w:val="16"/>
              </w:rPr>
              <w:t>Instructional specialist’s plan is well designed to support teachers in the improvement of their instructional skills.</w:t>
            </w:r>
          </w:p>
        </w:tc>
        <w:tc>
          <w:tcPr>
            <w:tcW w:w="2362" w:type="dxa"/>
          </w:tcPr>
          <w:p w:rsidR="00064400" w:rsidRPr="00064400" w:rsidRDefault="00064400" w:rsidP="00064400">
            <w:pPr>
              <w:pStyle w:val="NoSpacing"/>
              <w:rPr>
                <w:sz w:val="16"/>
              </w:rPr>
            </w:pPr>
            <w:r>
              <w:rPr>
                <w:sz w:val="16"/>
              </w:rPr>
              <w:t>Instructional specialist’s plan is highly coherent, taking into account the competing demands of making presentations and consulting with teachers, and has been developed following consultation with administrators and teachers.</w:t>
            </w:r>
          </w:p>
        </w:tc>
      </w:tr>
      <w:tr w:rsidR="00064400">
        <w:tc>
          <w:tcPr>
            <w:tcW w:w="10719" w:type="dxa"/>
            <w:gridSpan w:val="5"/>
          </w:tcPr>
          <w:p w:rsidR="00064400" w:rsidRDefault="00064400" w:rsidP="00064400">
            <w:pPr>
              <w:pStyle w:val="NoSpacing"/>
              <w:rPr>
                <w:sz w:val="16"/>
              </w:rPr>
            </w:pPr>
            <w:r>
              <w:rPr>
                <w:sz w:val="16"/>
              </w:rPr>
              <w:t>Evidence</w:t>
            </w:r>
          </w:p>
          <w:p w:rsidR="00064400" w:rsidRDefault="00064400" w:rsidP="00064400">
            <w:pPr>
              <w:pStyle w:val="NoSpacing"/>
              <w:rPr>
                <w:sz w:val="16"/>
              </w:rPr>
            </w:pPr>
          </w:p>
          <w:p w:rsidR="00064400" w:rsidRDefault="00064400" w:rsidP="00064400">
            <w:pPr>
              <w:pStyle w:val="NoSpacing"/>
              <w:rPr>
                <w:sz w:val="16"/>
              </w:rPr>
            </w:pPr>
          </w:p>
          <w:p w:rsidR="00064400" w:rsidRDefault="00064400" w:rsidP="00064400">
            <w:pPr>
              <w:pStyle w:val="NoSpacing"/>
              <w:rPr>
                <w:sz w:val="16"/>
              </w:rPr>
            </w:pPr>
          </w:p>
          <w:p w:rsidR="00576102" w:rsidRDefault="00576102" w:rsidP="00064400">
            <w:pPr>
              <w:pStyle w:val="NoSpacing"/>
              <w:rPr>
                <w:sz w:val="16"/>
              </w:rPr>
            </w:pPr>
          </w:p>
          <w:p w:rsidR="00576102" w:rsidRDefault="00576102" w:rsidP="00064400">
            <w:pPr>
              <w:pStyle w:val="NoSpacing"/>
              <w:rPr>
                <w:sz w:val="16"/>
              </w:rPr>
            </w:pPr>
          </w:p>
          <w:p w:rsidR="00576102" w:rsidRDefault="00576102" w:rsidP="00064400">
            <w:pPr>
              <w:pStyle w:val="NoSpacing"/>
              <w:rPr>
                <w:sz w:val="16"/>
              </w:rPr>
            </w:pPr>
          </w:p>
          <w:p w:rsidR="00576102" w:rsidRDefault="00576102" w:rsidP="00064400">
            <w:pPr>
              <w:pStyle w:val="NoSpacing"/>
              <w:rPr>
                <w:sz w:val="16"/>
              </w:rPr>
            </w:pPr>
          </w:p>
          <w:p w:rsidR="00064400" w:rsidRDefault="00064400" w:rsidP="00064400">
            <w:pPr>
              <w:pStyle w:val="NoSpacing"/>
              <w:rPr>
                <w:sz w:val="16"/>
              </w:rPr>
            </w:pPr>
          </w:p>
          <w:p w:rsidR="00064400" w:rsidRPr="00064400" w:rsidRDefault="00064400" w:rsidP="00064400">
            <w:pPr>
              <w:pStyle w:val="NoSpacing"/>
              <w:rPr>
                <w:sz w:val="16"/>
              </w:rPr>
            </w:pPr>
          </w:p>
        </w:tc>
      </w:tr>
      <w:tr w:rsidR="00064400">
        <w:tc>
          <w:tcPr>
            <w:tcW w:w="1271" w:type="dxa"/>
            <w:shd w:val="clear" w:color="auto" w:fill="BFBFBF" w:themeFill="background1" w:themeFillShade="BF"/>
          </w:tcPr>
          <w:p w:rsidR="00064400" w:rsidRPr="00A22987" w:rsidRDefault="00064400" w:rsidP="00064400">
            <w:pPr>
              <w:pStyle w:val="NoSpacing"/>
            </w:pPr>
            <w:r w:rsidRPr="00A22987">
              <w:t>Component</w:t>
            </w:r>
          </w:p>
        </w:tc>
        <w:tc>
          <w:tcPr>
            <w:tcW w:w="2362" w:type="dxa"/>
          </w:tcPr>
          <w:p w:rsidR="00064400" w:rsidRPr="00BE3A8D" w:rsidRDefault="00064400" w:rsidP="00064400">
            <w:pPr>
              <w:pStyle w:val="NoSpacing"/>
              <w:jc w:val="center"/>
              <w:rPr>
                <w:b/>
              </w:rPr>
            </w:pPr>
            <w:r w:rsidRPr="00BE3A8D">
              <w:rPr>
                <w:b/>
              </w:rPr>
              <w:t>Unsatisfactory</w:t>
            </w:r>
          </w:p>
        </w:tc>
        <w:tc>
          <w:tcPr>
            <w:tcW w:w="2362" w:type="dxa"/>
          </w:tcPr>
          <w:p w:rsidR="00064400" w:rsidRPr="00BE3A8D" w:rsidRDefault="00064400" w:rsidP="00064400">
            <w:pPr>
              <w:pStyle w:val="NoSpacing"/>
              <w:jc w:val="center"/>
              <w:rPr>
                <w:b/>
              </w:rPr>
            </w:pPr>
            <w:r w:rsidRPr="00BE3A8D">
              <w:rPr>
                <w:b/>
              </w:rPr>
              <w:t>Basic</w:t>
            </w:r>
          </w:p>
        </w:tc>
        <w:tc>
          <w:tcPr>
            <w:tcW w:w="2362" w:type="dxa"/>
          </w:tcPr>
          <w:p w:rsidR="00064400" w:rsidRPr="00BE3A8D" w:rsidRDefault="00064400" w:rsidP="00064400">
            <w:pPr>
              <w:pStyle w:val="NoSpacing"/>
              <w:jc w:val="center"/>
              <w:rPr>
                <w:b/>
              </w:rPr>
            </w:pPr>
            <w:r w:rsidRPr="00BE3A8D">
              <w:rPr>
                <w:b/>
              </w:rPr>
              <w:t>Proficient</w:t>
            </w:r>
          </w:p>
        </w:tc>
        <w:tc>
          <w:tcPr>
            <w:tcW w:w="2362" w:type="dxa"/>
          </w:tcPr>
          <w:p w:rsidR="00064400" w:rsidRPr="00BE3A8D" w:rsidRDefault="00064400" w:rsidP="00064400">
            <w:pPr>
              <w:pStyle w:val="NoSpacing"/>
              <w:jc w:val="center"/>
              <w:rPr>
                <w:b/>
              </w:rPr>
            </w:pPr>
            <w:r w:rsidRPr="00BE3A8D">
              <w:rPr>
                <w:b/>
              </w:rPr>
              <w:t>Distinguished</w:t>
            </w:r>
          </w:p>
        </w:tc>
      </w:tr>
      <w:tr w:rsidR="00064400" w:rsidRPr="00BE3A8D">
        <w:tc>
          <w:tcPr>
            <w:tcW w:w="1271" w:type="dxa"/>
            <w:shd w:val="clear" w:color="auto" w:fill="BFBFBF" w:themeFill="background1" w:themeFillShade="BF"/>
          </w:tcPr>
          <w:p w:rsidR="00064400" w:rsidRDefault="00064400" w:rsidP="006E36CB">
            <w:pPr>
              <w:pStyle w:val="NoSpacing"/>
              <w:rPr>
                <w:sz w:val="16"/>
                <w:szCs w:val="16"/>
              </w:rPr>
            </w:pPr>
            <w:r>
              <w:rPr>
                <w:sz w:val="16"/>
                <w:szCs w:val="16"/>
              </w:rPr>
              <w:t xml:space="preserve">1.6: </w:t>
            </w:r>
          </w:p>
          <w:p w:rsidR="00064400" w:rsidRPr="00A22987" w:rsidRDefault="00064400" w:rsidP="006E36CB">
            <w:pPr>
              <w:pStyle w:val="NoSpacing"/>
              <w:rPr>
                <w:sz w:val="16"/>
                <w:szCs w:val="16"/>
              </w:rPr>
            </w:pPr>
            <w:r>
              <w:rPr>
                <w:sz w:val="16"/>
                <w:szCs w:val="16"/>
              </w:rPr>
              <w:t>Developing a plan to evaluate the instructional support program</w:t>
            </w:r>
          </w:p>
        </w:tc>
        <w:tc>
          <w:tcPr>
            <w:tcW w:w="2362" w:type="dxa"/>
          </w:tcPr>
          <w:p w:rsidR="00064400" w:rsidRPr="00A22987" w:rsidRDefault="00064400" w:rsidP="00BE3A8D">
            <w:pPr>
              <w:pStyle w:val="NoSpacing"/>
              <w:rPr>
                <w:sz w:val="16"/>
                <w:szCs w:val="16"/>
              </w:rPr>
            </w:pPr>
            <w:r>
              <w:rPr>
                <w:sz w:val="16"/>
                <w:szCs w:val="16"/>
              </w:rPr>
              <w:t>Instructional specialist has no plan to evaluate the program or resists suggestions that such an evaluation is important.</w:t>
            </w:r>
          </w:p>
        </w:tc>
        <w:tc>
          <w:tcPr>
            <w:tcW w:w="2362" w:type="dxa"/>
          </w:tcPr>
          <w:p w:rsidR="00064400" w:rsidRPr="00A22987" w:rsidRDefault="001C24C7" w:rsidP="00BE3A8D">
            <w:pPr>
              <w:pStyle w:val="NoSpacing"/>
              <w:rPr>
                <w:sz w:val="16"/>
                <w:szCs w:val="16"/>
              </w:rPr>
            </w:pPr>
            <w:r>
              <w:rPr>
                <w:sz w:val="16"/>
                <w:szCs w:val="16"/>
              </w:rPr>
              <w:t>Instructional specialist</w:t>
            </w:r>
            <w:r w:rsidR="00064400">
              <w:rPr>
                <w:sz w:val="16"/>
                <w:szCs w:val="16"/>
              </w:rPr>
              <w:t xml:space="preserve"> has a rudimentary plan to evaluate the instructional program.</w:t>
            </w:r>
          </w:p>
        </w:tc>
        <w:tc>
          <w:tcPr>
            <w:tcW w:w="2362" w:type="dxa"/>
          </w:tcPr>
          <w:p w:rsidR="00064400" w:rsidRPr="00A22987" w:rsidRDefault="00064400" w:rsidP="001C24C7">
            <w:pPr>
              <w:pStyle w:val="NoSpacing"/>
              <w:rPr>
                <w:sz w:val="16"/>
                <w:szCs w:val="16"/>
              </w:rPr>
            </w:pPr>
            <w:r>
              <w:rPr>
                <w:sz w:val="16"/>
                <w:szCs w:val="16"/>
              </w:rPr>
              <w:t>Instructional specialist’s plan to evaluate the program is organized around clear goals and the collection of evidence to indicate the degree to which the goals have been met.</w:t>
            </w:r>
          </w:p>
        </w:tc>
        <w:tc>
          <w:tcPr>
            <w:tcW w:w="2362" w:type="dxa"/>
          </w:tcPr>
          <w:p w:rsidR="00064400" w:rsidRPr="00A22987" w:rsidRDefault="0083528F" w:rsidP="00BE3A8D">
            <w:pPr>
              <w:pStyle w:val="NoSpacing"/>
              <w:rPr>
                <w:sz w:val="16"/>
                <w:szCs w:val="16"/>
              </w:rPr>
            </w:pPr>
            <w:r>
              <w:rPr>
                <w:sz w:val="16"/>
                <w:szCs w:val="16"/>
              </w:rPr>
              <w:t>Instructional specialist’s evaluation plan is highly sophisticated, with imaginative sources of evidence and a clear path toward improving the program on an ongoing basis.</w:t>
            </w:r>
          </w:p>
        </w:tc>
      </w:tr>
      <w:tr w:rsidR="00064400" w:rsidRPr="00BE3A8D">
        <w:tc>
          <w:tcPr>
            <w:tcW w:w="10719" w:type="dxa"/>
            <w:gridSpan w:val="5"/>
          </w:tcPr>
          <w:p w:rsidR="00064400" w:rsidRDefault="00064400" w:rsidP="00BE3A8D">
            <w:pPr>
              <w:pStyle w:val="NoSpacing"/>
              <w:rPr>
                <w:sz w:val="16"/>
                <w:szCs w:val="16"/>
              </w:rPr>
            </w:pPr>
            <w:r>
              <w:rPr>
                <w:sz w:val="16"/>
                <w:szCs w:val="16"/>
              </w:rPr>
              <w:t>Evidence</w:t>
            </w:r>
          </w:p>
          <w:p w:rsidR="00064400" w:rsidRDefault="00064400" w:rsidP="00BE3A8D">
            <w:pPr>
              <w:pStyle w:val="NoSpacing"/>
              <w:rPr>
                <w:sz w:val="16"/>
                <w:szCs w:val="16"/>
              </w:rPr>
            </w:pPr>
          </w:p>
          <w:p w:rsidR="00064400" w:rsidRDefault="00064400" w:rsidP="00BE3A8D">
            <w:pPr>
              <w:pStyle w:val="NoSpacing"/>
              <w:rPr>
                <w:sz w:val="16"/>
                <w:szCs w:val="16"/>
              </w:rPr>
            </w:pPr>
          </w:p>
          <w:p w:rsidR="00064400" w:rsidRDefault="00064400" w:rsidP="00BE3A8D">
            <w:pPr>
              <w:pStyle w:val="NoSpacing"/>
              <w:rPr>
                <w:sz w:val="16"/>
                <w:szCs w:val="16"/>
              </w:rPr>
            </w:pPr>
          </w:p>
          <w:p w:rsidR="00064400" w:rsidRDefault="00064400" w:rsidP="00BE3A8D">
            <w:pPr>
              <w:pStyle w:val="NoSpacing"/>
              <w:rPr>
                <w:sz w:val="16"/>
                <w:szCs w:val="16"/>
              </w:rPr>
            </w:pPr>
          </w:p>
          <w:p w:rsidR="00576102" w:rsidRDefault="00576102" w:rsidP="00BE3A8D">
            <w:pPr>
              <w:pStyle w:val="NoSpacing"/>
              <w:rPr>
                <w:sz w:val="16"/>
                <w:szCs w:val="16"/>
              </w:rPr>
            </w:pPr>
          </w:p>
          <w:p w:rsidR="00576102" w:rsidRDefault="00576102" w:rsidP="00BE3A8D">
            <w:pPr>
              <w:pStyle w:val="NoSpacing"/>
              <w:rPr>
                <w:sz w:val="16"/>
                <w:szCs w:val="16"/>
              </w:rPr>
            </w:pPr>
          </w:p>
          <w:p w:rsidR="00576102" w:rsidRDefault="00576102" w:rsidP="00BE3A8D">
            <w:pPr>
              <w:pStyle w:val="NoSpacing"/>
              <w:rPr>
                <w:sz w:val="16"/>
                <w:szCs w:val="16"/>
              </w:rPr>
            </w:pPr>
          </w:p>
          <w:p w:rsidR="00576102" w:rsidRDefault="00576102" w:rsidP="00BE3A8D">
            <w:pPr>
              <w:pStyle w:val="NoSpacing"/>
              <w:rPr>
                <w:sz w:val="16"/>
                <w:szCs w:val="16"/>
              </w:rPr>
            </w:pPr>
          </w:p>
          <w:p w:rsidR="00064400" w:rsidRPr="00A22987" w:rsidRDefault="00064400" w:rsidP="00BE3A8D">
            <w:pPr>
              <w:pStyle w:val="NoSpacing"/>
              <w:rPr>
                <w:sz w:val="16"/>
                <w:szCs w:val="16"/>
              </w:rPr>
            </w:pPr>
          </w:p>
        </w:tc>
      </w:tr>
    </w:tbl>
    <w:p w:rsidR="0083528F" w:rsidRDefault="0019742A" w:rsidP="00BE3A8D">
      <w:pPr>
        <w:pStyle w:val="NoSpacing"/>
      </w:pPr>
      <w:r>
        <w:t>Domain 1:  Pl</w:t>
      </w:r>
      <w:r w:rsidR="00782029">
        <w:t>anning and Preparation Rating</w:t>
      </w:r>
      <w:r>
        <w:t xml:space="preserve">  </w:t>
      </w:r>
      <w:r>
        <w:rPr>
          <w:u w:val="single"/>
        </w:rPr>
        <w:t xml:space="preserve">     </w:t>
      </w:r>
      <w:r>
        <w:t xml:space="preserve"> U </w:t>
      </w:r>
      <w:r>
        <w:rPr>
          <w:u w:val="single"/>
        </w:rPr>
        <w:t xml:space="preserve">     </w:t>
      </w:r>
      <w:r>
        <w:t xml:space="preserve"> B </w:t>
      </w:r>
      <w:r>
        <w:rPr>
          <w:u w:val="single"/>
        </w:rPr>
        <w:t xml:space="preserve">     </w:t>
      </w:r>
      <w:r>
        <w:t xml:space="preserve"> P </w:t>
      </w:r>
      <w:r>
        <w:rPr>
          <w:u w:val="single"/>
        </w:rPr>
        <w:t xml:space="preserve">     </w:t>
      </w:r>
      <w:r>
        <w:t xml:space="preserve"> D</w:t>
      </w:r>
    </w:p>
    <w:p w:rsidR="00BE3A8D" w:rsidRDefault="00BE3A8D" w:rsidP="00BE3A8D">
      <w:pPr>
        <w:pStyle w:val="NoSpacing"/>
      </w:pPr>
    </w:p>
    <w:p w:rsidR="00BD44E2" w:rsidRPr="0019742A" w:rsidRDefault="00BD44E2" w:rsidP="00BE3A8D">
      <w:pPr>
        <w:pStyle w:val="NoSpacing"/>
      </w:pPr>
    </w:p>
    <w:tbl>
      <w:tblPr>
        <w:tblStyle w:val="TableGrid"/>
        <w:tblW w:w="10719" w:type="dxa"/>
        <w:tblInd w:w="-522" w:type="dxa"/>
        <w:tblLayout w:type="fixed"/>
        <w:tblLook w:val="04A0"/>
      </w:tblPr>
      <w:tblGrid>
        <w:gridCol w:w="1271"/>
        <w:gridCol w:w="2362"/>
        <w:gridCol w:w="2362"/>
        <w:gridCol w:w="2362"/>
        <w:gridCol w:w="2362"/>
      </w:tblGrid>
      <w:tr w:rsidR="0019742A">
        <w:tc>
          <w:tcPr>
            <w:tcW w:w="10719" w:type="dxa"/>
            <w:gridSpan w:val="5"/>
          </w:tcPr>
          <w:p w:rsidR="0019742A" w:rsidRDefault="0019742A" w:rsidP="00064400">
            <w:pPr>
              <w:pStyle w:val="NoSpacing"/>
              <w:jc w:val="center"/>
              <w:rPr>
                <w:b/>
              </w:rPr>
            </w:pPr>
          </w:p>
          <w:p w:rsidR="0019742A" w:rsidRDefault="0083528F" w:rsidP="00064400">
            <w:pPr>
              <w:pStyle w:val="NoSpacing"/>
              <w:jc w:val="center"/>
              <w:rPr>
                <w:b/>
              </w:rPr>
            </w:pPr>
            <w:r>
              <w:rPr>
                <w:b/>
              </w:rPr>
              <w:t xml:space="preserve">Domain 2:  The </w:t>
            </w:r>
            <w:r w:rsidR="0019742A">
              <w:rPr>
                <w:b/>
              </w:rPr>
              <w:t>Environment</w:t>
            </w:r>
          </w:p>
          <w:p w:rsidR="0019742A" w:rsidRPr="00BE3A8D" w:rsidRDefault="0019742A" w:rsidP="00064400">
            <w:pPr>
              <w:pStyle w:val="NoSpacing"/>
              <w:jc w:val="center"/>
              <w:rPr>
                <w:b/>
              </w:rPr>
            </w:pPr>
          </w:p>
        </w:tc>
      </w:tr>
      <w:tr w:rsidR="0019742A">
        <w:tc>
          <w:tcPr>
            <w:tcW w:w="1271" w:type="dxa"/>
            <w:shd w:val="clear" w:color="auto" w:fill="BFBFBF" w:themeFill="background1" w:themeFillShade="BF"/>
          </w:tcPr>
          <w:p w:rsidR="0019742A" w:rsidRPr="00A22987" w:rsidRDefault="0019742A" w:rsidP="00064400">
            <w:pPr>
              <w:pStyle w:val="NoSpacing"/>
            </w:pPr>
            <w:r w:rsidRPr="00A22987">
              <w:t>Component</w:t>
            </w:r>
          </w:p>
        </w:tc>
        <w:tc>
          <w:tcPr>
            <w:tcW w:w="2362" w:type="dxa"/>
          </w:tcPr>
          <w:p w:rsidR="0019742A" w:rsidRPr="00BE3A8D" w:rsidRDefault="0019742A" w:rsidP="00064400">
            <w:pPr>
              <w:pStyle w:val="NoSpacing"/>
              <w:jc w:val="center"/>
              <w:rPr>
                <w:b/>
              </w:rPr>
            </w:pPr>
            <w:r w:rsidRPr="00BE3A8D">
              <w:rPr>
                <w:b/>
              </w:rPr>
              <w:t>Unsatisfactory</w:t>
            </w:r>
          </w:p>
        </w:tc>
        <w:tc>
          <w:tcPr>
            <w:tcW w:w="2362" w:type="dxa"/>
          </w:tcPr>
          <w:p w:rsidR="0019742A" w:rsidRPr="00BE3A8D" w:rsidRDefault="0019742A" w:rsidP="00064400">
            <w:pPr>
              <w:pStyle w:val="NoSpacing"/>
              <w:jc w:val="center"/>
              <w:rPr>
                <w:b/>
              </w:rPr>
            </w:pPr>
            <w:r w:rsidRPr="00BE3A8D">
              <w:rPr>
                <w:b/>
              </w:rPr>
              <w:t>Basic</w:t>
            </w:r>
          </w:p>
        </w:tc>
        <w:tc>
          <w:tcPr>
            <w:tcW w:w="2362" w:type="dxa"/>
          </w:tcPr>
          <w:p w:rsidR="0019742A" w:rsidRPr="00BE3A8D" w:rsidRDefault="0019742A" w:rsidP="00064400">
            <w:pPr>
              <w:pStyle w:val="NoSpacing"/>
              <w:jc w:val="center"/>
              <w:rPr>
                <w:b/>
              </w:rPr>
            </w:pPr>
            <w:r w:rsidRPr="00BE3A8D">
              <w:rPr>
                <w:b/>
              </w:rPr>
              <w:t>Proficient</w:t>
            </w:r>
          </w:p>
        </w:tc>
        <w:tc>
          <w:tcPr>
            <w:tcW w:w="2362" w:type="dxa"/>
          </w:tcPr>
          <w:p w:rsidR="0019742A" w:rsidRPr="00BE3A8D" w:rsidRDefault="0019742A" w:rsidP="00064400">
            <w:pPr>
              <w:pStyle w:val="NoSpacing"/>
              <w:jc w:val="center"/>
              <w:rPr>
                <w:b/>
              </w:rPr>
            </w:pPr>
            <w:r w:rsidRPr="00BE3A8D">
              <w:rPr>
                <w:b/>
              </w:rPr>
              <w:t>Distinguished</w:t>
            </w:r>
          </w:p>
        </w:tc>
      </w:tr>
      <w:tr w:rsidR="00782029" w:rsidRPr="00782029">
        <w:tc>
          <w:tcPr>
            <w:tcW w:w="1271" w:type="dxa"/>
            <w:shd w:val="clear" w:color="auto" w:fill="BFBFBF" w:themeFill="background1" w:themeFillShade="BF"/>
          </w:tcPr>
          <w:p w:rsidR="0083528F" w:rsidRDefault="00782029" w:rsidP="0083528F">
            <w:pPr>
              <w:pStyle w:val="NoSpacing"/>
              <w:rPr>
                <w:sz w:val="16"/>
                <w:szCs w:val="16"/>
              </w:rPr>
            </w:pPr>
            <w:r>
              <w:rPr>
                <w:sz w:val="16"/>
                <w:szCs w:val="16"/>
              </w:rPr>
              <w:t>2.1</w:t>
            </w:r>
            <w:r w:rsidR="0083528F">
              <w:rPr>
                <w:sz w:val="16"/>
                <w:szCs w:val="16"/>
              </w:rPr>
              <w:t>:</w:t>
            </w:r>
          </w:p>
          <w:p w:rsidR="00782029" w:rsidRPr="00782029" w:rsidRDefault="0083528F" w:rsidP="0083528F">
            <w:pPr>
              <w:pStyle w:val="NoSpacing"/>
              <w:rPr>
                <w:sz w:val="16"/>
                <w:szCs w:val="16"/>
              </w:rPr>
            </w:pPr>
            <w:r>
              <w:rPr>
                <w:sz w:val="16"/>
                <w:szCs w:val="16"/>
              </w:rPr>
              <w:t>Creating an environment of trust and respect</w:t>
            </w:r>
          </w:p>
        </w:tc>
        <w:tc>
          <w:tcPr>
            <w:tcW w:w="2362" w:type="dxa"/>
          </w:tcPr>
          <w:p w:rsidR="00782029" w:rsidRPr="00782029" w:rsidRDefault="0083528F" w:rsidP="00782029">
            <w:pPr>
              <w:pStyle w:val="NoSpacing"/>
              <w:rPr>
                <w:sz w:val="16"/>
                <w:szCs w:val="16"/>
              </w:rPr>
            </w:pPr>
            <w:r>
              <w:rPr>
                <w:sz w:val="16"/>
                <w:szCs w:val="16"/>
              </w:rPr>
              <w:t xml:space="preserve">Teachers are reluctant to request assistance from the instructional specialist, </w:t>
            </w:r>
            <w:r w:rsidR="007F2089">
              <w:rPr>
                <w:sz w:val="16"/>
                <w:szCs w:val="16"/>
              </w:rPr>
              <w:t>fearing</w:t>
            </w:r>
            <w:r>
              <w:rPr>
                <w:sz w:val="16"/>
                <w:szCs w:val="16"/>
              </w:rPr>
              <w:t xml:space="preserve"> that such a request will be treated as a sign of deficiency.</w:t>
            </w:r>
          </w:p>
        </w:tc>
        <w:tc>
          <w:tcPr>
            <w:tcW w:w="2362" w:type="dxa"/>
          </w:tcPr>
          <w:p w:rsidR="00782029" w:rsidRPr="00782029" w:rsidRDefault="0083528F" w:rsidP="00782029">
            <w:pPr>
              <w:pStyle w:val="NoSpacing"/>
              <w:rPr>
                <w:sz w:val="16"/>
                <w:szCs w:val="16"/>
              </w:rPr>
            </w:pPr>
            <w:r>
              <w:rPr>
                <w:sz w:val="16"/>
                <w:szCs w:val="16"/>
              </w:rPr>
              <w:t>Relationships with the instructional specialist are cordial; teachers don’t resist initiatives established by the instructional specialist.</w:t>
            </w:r>
          </w:p>
        </w:tc>
        <w:tc>
          <w:tcPr>
            <w:tcW w:w="2362" w:type="dxa"/>
          </w:tcPr>
          <w:p w:rsidR="00782029" w:rsidRPr="00782029" w:rsidRDefault="0083528F" w:rsidP="00782029">
            <w:pPr>
              <w:pStyle w:val="NoSpacing"/>
              <w:rPr>
                <w:sz w:val="16"/>
                <w:szCs w:val="16"/>
              </w:rPr>
            </w:pPr>
            <w:r>
              <w:rPr>
                <w:sz w:val="16"/>
                <w:szCs w:val="16"/>
              </w:rPr>
              <w:t>Relationships with the instructional specialist are respectful, with some contacts initiated by teachers.</w:t>
            </w:r>
          </w:p>
        </w:tc>
        <w:tc>
          <w:tcPr>
            <w:tcW w:w="2362" w:type="dxa"/>
          </w:tcPr>
          <w:p w:rsidR="00782029" w:rsidRPr="00782029" w:rsidRDefault="0083528F" w:rsidP="00782029">
            <w:pPr>
              <w:pStyle w:val="NoSpacing"/>
              <w:rPr>
                <w:sz w:val="16"/>
                <w:szCs w:val="16"/>
              </w:rPr>
            </w:pPr>
            <w:r>
              <w:rPr>
                <w:sz w:val="16"/>
                <w:szCs w:val="16"/>
              </w:rPr>
              <w:t>Relationships with the instructional specialist are highly respectful and trusting, with many contacts initiated by teachers.</w:t>
            </w:r>
          </w:p>
        </w:tc>
      </w:tr>
      <w:tr w:rsidR="00850AA1" w:rsidRPr="00782029">
        <w:tc>
          <w:tcPr>
            <w:tcW w:w="10719" w:type="dxa"/>
            <w:gridSpan w:val="5"/>
          </w:tcPr>
          <w:p w:rsidR="00850AA1" w:rsidRDefault="00850AA1" w:rsidP="00782029">
            <w:pPr>
              <w:pStyle w:val="NoSpacing"/>
              <w:rPr>
                <w:sz w:val="16"/>
                <w:szCs w:val="16"/>
              </w:rPr>
            </w:pPr>
            <w:r>
              <w:rPr>
                <w:sz w:val="16"/>
                <w:szCs w:val="16"/>
              </w:rPr>
              <w:t>Evidence</w:t>
            </w:r>
          </w:p>
          <w:p w:rsidR="00850AA1" w:rsidRDefault="00850AA1" w:rsidP="00782029">
            <w:pPr>
              <w:pStyle w:val="NoSpacing"/>
              <w:rPr>
                <w:sz w:val="16"/>
                <w:szCs w:val="16"/>
              </w:rPr>
            </w:pPr>
          </w:p>
          <w:p w:rsidR="00850AA1" w:rsidRDefault="00850AA1" w:rsidP="00782029">
            <w:pPr>
              <w:pStyle w:val="NoSpacing"/>
              <w:rPr>
                <w:sz w:val="16"/>
                <w:szCs w:val="16"/>
              </w:rPr>
            </w:pPr>
          </w:p>
          <w:p w:rsidR="00850AA1" w:rsidRDefault="00850AA1" w:rsidP="00782029">
            <w:pPr>
              <w:pStyle w:val="NoSpacing"/>
              <w:rPr>
                <w:sz w:val="16"/>
                <w:szCs w:val="16"/>
              </w:rPr>
            </w:pPr>
          </w:p>
          <w:p w:rsidR="00576102" w:rsidRDefault="00576102" w:rsidP="00782029">
            <w:pPr>
              <w:pStyle w:val="NoSpacing"/>
              <w:rPr>
                <w:sz w:val="16"/>
                <w:szCs w:val="16"/>
              </w:rPr>
            </w:pPr>
          </w:p>
          <w:p w:rsidR="00576102" w:rsidRDefault="00576102" w:rsidP="00782029">
            <w:pPr>
              <w:pStyle w:val="NoSpacing"/>
              <w:rPr>
                <w:sz w:val="16"/>
                <w:szCs w:val="16"/>
              </w:rPr>
            </w:pPr>
          </w:p>
          <w:p w:rsidR="00576102" w:rsidRDefault="00576102" w:rsidP="00782029">
            <w:pPr>
              <w:pStyle w:val="NoSpacing"/>
              <w:rPr>
                <w:sz w:val="16"/>
                <w:szCs w:val="16"/>
              </w:rPr>
            </w:pPr>
          </w:p>
          <w:p w:rsidR="00576102" w:rsidRDefault="00576102" w:rsidP="00782029">
            <w:pPr>
              <w:pStyle w:val="NoSpacing"/>
              <w:rPr>
                <w:sz w:val="16"/>
                <w:szCs w:val="16"/>
              </w:rPr>
            </w:pPr>
          </w:p>
          <w:p w:rsidR="00850AA1" w:rsidRDefault="00850AA1" w:rsidP="00782029">
            <w:pPr>
              <w:pStyle w:val="NoSpacing"/>
              <w:rPr>
                <w:sz w:val="16"/>
                <w:szCs w:val="16"/>
              </w:rPr>
            </w:pPr>
          </w:p>
          <w:p w:rsidR="00576102" w:rsidRDefault="00576102" w:rsidP="00782029">
            <w:pPr>
              <w:pStyle w:val="NoSpacing"/>
              <w:rPr>
                <w:sz w:val="16"/>
                <w:szCs w:val="16"/>
              </w:rPr>
            </w:pPr>
          </w:p>
          <w:p w:rsidR="00576102" w:rsidRDefault="00576102" w:rsidP="00782029">
            <w:pPr>
              <w:pStyle w:val="NoSpacing"/>
              <w:rPr>
                <w:sz w:val="16"/>
                <w:szCs w:val="16"/>
              </w:rPr>
            </w:pPr>
          </w:p>
          <w:p w:rsidR="00850AA1" w:rsidRPr="00782029" w:rsidRDefault="00850AA1" w:rsidP="00782029">
            <w:pPr>
              <w:pStyle w:val="NoSpacing"/>
              <w:rPr>
                <w:sz w:val="16"/>
                <w:szCs w:val="16"/>
              </w:rPr>
            </w:pPr>
          </w:p>
        </w:tc>
      </w:tr>
      <w:tr w:rsidR="00782029">
        <w:tc>
          <w:tcPr>
            <w:tcW w:w="1271" w:type="dxa"/>
            <w:shd w:val="clear" w:color="auto" w:fill="BFBFBF" w:themeFill="background1" w:themeFillShade="BF"/>
          </w:tcPr>
          <w:p w:rsidR="00782029" w:rsidRPr="00A22987" w:rsidRDefault="00782029" w:rsidP="00064400">
            <w:pPr>
              <w:pStyle w:val="NoSpacing"/>
            </w:pPr>
            <w:r w:rsidRPr="00A22987">
              <w:t>Component</w:t>
            </w:r>
          </w:p>
        </w:tc>
        <w:tc>
          <w:tcPr>
            <w:tcW w:w="2362" w:type="dxa"/>
          </w:tcPr>
          <w:p w:rsidR="00782029" w:rsidRPr="00BE3A8D" w:rsidRDefault="00782029" w:rsidP="00064400">
            <w:pPr>
              <w:pStyle w:val="NoSpacing"/>
              <w:jc w:val="center"/>
              <w:rPr>
                <w:b/>
              </w:rPr>
            </w:pPr>
            <w:r w:rsidRPr="00BE3A8D">
              <w:rPr>
                <w:b/>
              </w:rPr>
              <w:t>Unsatisfactory</w:t>
            </w:r>
          </w:p>
        </w:tc>
        <w:tc>
          <w:tcPr>
            <w:tcW w:w="2362" w:type="dxa"/>
          </w:tcPr>
          <w:p w:rsidR="00782029" w:rsidRPr="00BE3A8D" w:rsidRDefault="00782029" w:rsidP="00064400">
            <w:pPr>
              <w:pStyle w:val="NoSpacing"/>
              <w:jc w:val="center"/>
              <w:rPr>
                <w:b/>
              </w:rPr>
            </w:pPr>
            <w:r w:rsidRPr="00BE3A8D">
              <w:rPr>
                <w:b/>
              </w:rPr>
              <w:t>Basic</w:t>
            </w:r>
          </w:p>
        </w:tc>
        <w:tc>
          <w:tcPr>
            <w:tcW w:w="2362" w:type="dxa"/>
          </w:tcPr>
          <w:p w:rsidR="00782029" w:rsidRPr="00BE3A8D" w:rsidRDefault="00782029" w:rsidP="00064400">
            <w:pPr>
              <w:pStyle w:val="NoSpacing"/>
              <w:jc w:val="center"/>
              <w:rPr>
                <w:b/>
              </w:rPr>
            </w:pPr>
            <w:r w:rsidRPr="00BE3A8D">
              <w:rPr>
                <w:b/>
              </w:rPr>
              <w:t>Proficient</w:t>
            </w:r>
          </w:p>
        </w:tc>
        <w:tc>
          <w:tcPr>
            <w:tcW w:w="2362" w:type="dxa"/>
          </w:tcPr>
          <w:p w:rsidR="00782029" w:rsidRPr="00BE3A8D" w:rsidRDefault="00782029" w:rsidP="00064400">
            <w:pPr>
              <w:pStyle w:val="NoSpacing"/>
              <w:jc w:val="center"/>
              <w:rPr>
                <w:b/>
              </w:rPr>
            </w:pPr>
            <w:r w:rsidRPr="00BE3A8D">
              <w:rPr>
                <w:b/>
              </w:rPr>
              <w:t>Distinguished</w:t>
            </w:r>
          </w:p>
        </w:tc>
      </w:tr>
      <w:tr w:rsidR="00782029" w:rsidRPr="00BE3A8D">
        <w:tc>
          <w:tcPr>
            <w:tcW w:w="1271" w:type="dxa"/>
            <w:shd w:val="clear" w:color="auto" w:fill="BFBFBF" w:themeFill="background1" w:themeFillShade="BF"/>
          </w:tcPr>
          <w:p w:rsidR="0083528F" w:rsidRDefault="0083528F" w:rsidP="0019742A">
            <w:pPr>
              <w:pStyle w:val="NoSpacing"/>
              <w:rPr>
                <w:sz w:val="16"/>
                <w:szCs w:val="16"/>
              </w:rPr>
            </w:pPr>
            <w:r>
              <w:rPr>
                <w:sz w:val="16"/>
                <w:szCs w:val="16"/>
              </w:rPr>
              <w:t>2.2:</w:t>
            </w:r>
          </w:p>
          <w:p w:rsidR="00782029" w:rsidRPr="00A22987" w:rsidRDefault="0083528F" w:rsidP="0019742A">
            <w:pPr>
              <w:pStyle w:val="NoSpacing"/>
              <w:rPr>
                <w:sz w:val="16"/>
                <w:szCs w:val="16"/>
              </w:rPr>
            </w:pPr>
            <w:r>
              <w:rPr>
                <w:sz w:val="16"/>
                <w:szCs w:val="16"/>
              </w:rPr>
              <w:t>Establishing a culture for ongoing instructional improvement</w:t>
            </w:r>
          </w:p>
        </w:tc>
        <w:tc>
          <w:tcPr>
            <w:tcW w:w="2362" w:type="dxa"/>
          </w:tcPr>
          <w:p w:rsidR="00782029" w:rsidRPr="00A22987" w:rsidRDefault="0083528F" w:rsidP="00064400">
            <w:pPr>
              <w:pStyle w:val="NoSpacing"/>
              <w:rPr>
                <w:sz w:val="16"/>
                <w:szCs w:val="16"/>
              </w:rPr>
            </w:pPr>
            <w:r>
              <w:rPr>
                <w:sz w:val="16"/>
                <w:szCs w:val="16"/>
              </w:rPr>
              <w:t>Instructional specialist conveys the sense that the work of improving instruction is externally mandated and is not important to school improvement.</w:t>
            </w:r>
          </w:p>
        </w:tc>
        <w:tc>
          <w:tcPr>
            <w:tcW w:w="2362" w:type="dxa"/>
          </w:tcPr>
          <w:p w:rsidR="00782029" w:rsidRPr="00A22987" w:rsidRDefault="0083528F" w:rsidP="00064400">
            <w:pPr>
              <w:pStyle w:val="NoSpacing"/>
              <w:rPr>
                <w:sz w:val="16"/>
                <w:szCs w:val="16"/>
              </w:rPr>
            </w:pPr>
            <w:r>
              <w:rPr>
                <w:sz w:val="16"/>
                <w:szCs w:val="16"/>
              </w:rPr>
              <w:t>Teachers do not resist the offerings of support from the instructional specialist.</w:t>
            </w:r>
          </w:p>
        </w:tc>
        <w:tc>
          <w:tcPr>
            <w:tcW w:w="2362" w:type="dxa"/>
          </w:tcPr>
          <w:p w:rsidR="00782029" w:rsidRPr="00A22987" w:rsidRDefault="0083528F" w:rsidP="00064400">
            <w:pPr>
              <w:pStyle w:val="NoSpacing"/>
              <w:rPr>
                <w:sz w:val="16"/>
                <w:szCs w:val="16"/>
              </w:rPr>
            </w:pPr>
            <w:r>
              <w:rPr>
                <w:sz w:val="16"/>
                <w:szCs w:val="16"/>
              </w:rPr>
              <w:t>Instructional specialist promotes a culture of professional inquiry in which teachers seek assistance in improving their instructional skills.</w:t>
            </w:r>
          </w:p>
        </w:tc>
        <w:tc>
          <w:tcPr>
            <w:tcW w:w="2362" w:type="dxa"/>
          </w:tcPr>
          <w:p w:rsidR="00782029" w:rsidRPr="00A22987" w:rsidRDefault="0083528F" w:rsidP="00064400">
            <w:pPr>
              <w:pStyle w:val="NoSpacing"/>
              <w:rPr>
                <w:sz w:val="16"/>
                <w:szCs w:val="16"/>
              </w:rPr>
            </w:pPr>
            <w:r>
              <w:rPr>
                <w:sz w:val="16"/>
                <w:szCs w:val="16"/>
              </w:rPr>
              <w:t>Instructional specialist has established a culture of professional inquiry in which teachers initiate projects to be undertaken with the support of the specialist.</w:t>
            </w:r>
          </w:p>
        </w:tc>
      </w:tr>
      <w:tr w:rsidR="00782029" w:rsidRPr="00BE3A8D">
        <w:tc>
          <w:tcPr>
            <w:tcW w:w="10719" w:type="dxa"/>
            <w:gridSpan w:val="5"/>
          </w:tcPr>
          <w:p w:rsidR="00782029" w:rsidRDefault="00782029" w:rsidP="00064400">
            <w:pPr>
              <w:pStyle w:val="NoSpacing"/>
              <w:rPr>
                <w:sz w:val="16"/>
                <w:szCs w:val="16"/>
              </w:rPr>
            </w:pPr>
            <w:r>
              <w:rPr>
                <w:sz w:val="16"/>
                <w:szCs w:val="16"/>
              </w:rPr>
              <w:t>Evidence</w:t>
            </w:r>
          </w:p>
          <w:p w:rsidR="00782029" w:rsidRDefault="00782029" w:rsidP="00064400">
            <w:pPr>
              <w:pStyle w:val="NoSpacing"/>
              <w:rPr>
                <w:sz w:val="16"/>
                <w:szCs w:val="16"/>
              </w:rPr>
            </w:pPr>
          </w:p>
          <w:p w:rsidR="00782029" w:rsidRDefault="00782029" w:rsidP="00064400">
            <w:pPr>
              <w:pStyle w:val="NoSpacing"/>
              <w:rPr>
                <w:sz w:val="16"/>
                <w:szCs w:val="16"/>
              </w:rPr>
            </w:pPr>
          </w:p>
          <w:p w:rsidR="00782029" w:rsidRDefault="00782029" w:rsidP="00064400">
            <w:pPr>
              <w:pStyle w:val="NoSpacing"/>
              <w:rPr>
                <w:sz w:val="16"/>
                <w:szCs w:val="16"/>
              </w:rPr>
            </w:pPr>
          </w:p>
          <w:p w:rsidR="00782029" w:rsidRDefault="00782029"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782029" w:rsidRPr="00A22987" w:rsidRDefault="00782029" w:rsidP="00064400">
            <w:pPr>
              <w:pStyle w:val="NoSpacing"/>
              <w:rPr>
                <w:sz w:val="16"/>
                <w:szCs w:val="16"/>
              </w:rPr>
            </w:pPr>
          </w:p>
        </w:tc>
      </w:tr>
      <w:tr w:rsidR="00A61ED2">
        <w:tc>
          <w:tcPr>
            <w:tcW w:w="1271" w:type="dxa"/>
            <w:shd w:val="clear" w:color="auto" w:fill="BFBFBF" w:themeFill="background1" w:themeFillShade="BF"/>
          </w:tcPr>
          <w:p w:rsidR="00A61ED2" w:rsidRPr="00A22987" w:rsidRDefault="00A61ED2" w:rsidP="00064400">
            <w:pPr>
              <w:pStyle w:val="NoSpacing"/>
            </w:pPr>
            <w:r w:rsidRPr="00A22987">
              <w:t>Component</w:t>
            </w:r>
          </w:p>
        </w:tc>
        <w:tc>
          <w:tcPr>
            <w:tcW w:w="2362" w:type="dxa"/>
          </w:tcPr>
          <w:p w:rsidR="00A61ED2" w:rsidRPr="00BE3A8D" w:rsidRDefault="00A61ED2" w:rsidP="00064400">
            <w:pPr>
              <w:pStyle w:val="NoSpacing"/>
              <w:jc w:val="center"/>
              <w:rPr>
                <w:b/>
              </w:rPr>
            </w:pPr>
            <w:r w:rsidRPr="00BE3A8D">
              <w:rPr>
                <w:b/>
              </w:rPr>
              <w:t>Unsatisfactory</w:t>
            </w:r>
          </w:p>
        </w:tc>
        <w:tc>
          <w:tcPr>
            <w:tcW w:w="2362" w:type="dxa"/>
          </w:tcPr>
          <w:p w:rsidR="00A61ED2" w:rsidRPr="00BE3A8D" w:rsidRDefault="00A61ED2" w:rsidP="00064400">
            <w:pPr>
              <w:pStyle w:val="NoSpacing"/>
              <w:jc w:val="center"/>
              <w:rPr>
                <w:b/>
              </w:rPr>
            </w:pPr>
            <w:r w:rsidRPr="00BE3A8D">
              <w:rPr>
                <w:b/>
              </w:rPr>
              <w:t>Basic</w:t>
            </w:r>
          </w:p>
        </w:tc>
        <w:tc>
          <w:tcPr>
            <w:tcW w:w="2362" w:type="dxa"/>
          </w:tcPr>
          <w:p w:rsidR="00A61ED2" w:rsidRPr="00BE3A8D" w:rsidRDefault="00A61ED2" w:rsidP="00064400">
            <w:pPr>
              <w:pStyle w:val="NoSpacing"/>
              <w:jc w:val="center"/>
              <w:rPr>
                <w:b/>
              </w:rPr>
            </w:pPr>
            <w:r w:rsidRPr="00BE3A8D">
              <w:rPr>
                <w:b/>
              </w:rPr>
              <w:t>Proficient</w:t>
            </w:r>
          </w:p>
        </w:tc>
        <w:tc>
          <w:tcPr>
            <w:tcW w:w="2362" w:type="dxa"/>
          </w:tcPr>
          <w:p w:rsidR="00A61ED2" w:rsidRPr="00BE3A8D" w:rsidRDefault="00A61ED2" w:rsidP="00064400">
            <w:pPr>
              <w:pStyle w:val="NoSpacing"/>
              <w:jc w:val="center"/>
              <w:rPr>
                <w:b/>
              </w:rPr>
            </w:pPr>
            <w:r w:rsidRPr="00BE3A8D">
              <w:rPr>
                <w:b/>
              </w:rPr>
              <w:t>Distinguished</w:t>
            </w:r>
          </w:p>
        </w:tc>
      </w:tr>
      <w:tr w:rsidR="0083528F">
        <w:tc>
          <w:tcPr>
            <w:tcW w:w="1271" w:type="dxa"/>
            <w:shd w:val="clear" w:color="auto" w:fill="BFBFBF" w:themeFill="background1" w:themeFillShade="BF"/>
          </w:tcPr>
          <w:p w:rsidR="00A61ED2" w:rsidRDefault="00A61ED2" w:rsidP="00064400">
            <w:pPr>
              <w:pStyle w:val="NoSpacing"/>
              <w:rPr>
                <w:sz w:val="16"/>
              </w:rPr>
            </w:pPr>
            <w:r>
              <w:rPr>
                <w:sz w:val="16"/>
              </w:rPr>
              <w:t>2.3:</w:t>
            </w:r>
          </w:p>
          <w:p w:rsidR="0083528F" w:rsidRPr="00A61ED2" w:rsidRDefault="00A61ED2" w:rsidP="00064400">
            <w:pPr>
              <w:pStyle w:val="NoSpacing"/>
              <w:rPr>
                <w:sz w:val="16"/>
              </w:rPr>
            </w:pPr>
            <w:r>
              <w:rPr>
                <w:sz w:val="16"/>
              </w:rPr>
              <w:t>Establishing clear procedures for teachers to gain access to instructional support</w:t>
            </w:r>
          </w:p>
        </w:tc>
        <w:tc>
          <w:tcPr>
            <w:tcW w:w="2362" w:type="dxa"/>
          </w:tcPr>
          <w:p w:rsidR="0083528F" w:rsidRPr="00A61ED2" w:rsidRDefault="00A61ED2" w:rsidP="00A61ED2">
            <w:pPr>
              <w:pStyle w:val="NoSpacing"/>
              <w:rPr>
                <w:sz w:val="16"/>
              </w:rPr>
            </w:pPr>
            <w:r>
              <w:rPr>
                <w:sz w:val="16"/>
              </w:rPr>
              <w:t>When teachers want to access assistance from the instructional specialist, they are not sure how to go about it.</w:t>
            </w:r>
          </w:p>
        </w:tc>
        <w:tc>
          <w:tcPr>
            <w:tcW w:w="2362" w:type="dxa"/>
          </w:tcPr>
          <w:p w:rsidR="0083528F" w:rsidRPr="00A61ED2" w:rsidRDefault="00A61ED2" w:rsidP="00A61ED2">
            <w:pPr>
              <w:pStyle w:val="NoSpacing"/>
              <w:rPr>
                <w:sz w:val="16"/>
              </w:rPr>
            </w:pPr>
            <w:r>
              <w:rPr>
                <w:sz w:val="16"/>
              </w:rPr>
              <w:t>Some procedures (for example, registering for workshops) are clear to teachers whereas others (for example, receiving informal support) are not.</w:t>
            </w:r>
          </w:p>
        </w:tc>
        <w:tc>
          <w:tcPr>
            <w:tcW w:w="2362" w:type="dxa"/>
          </w:tcPr>
          <w:p w:rsidR="0083528F" w:rsidRPr="00A61ED2" w:rsidRDefault="00A61ED2" w:rsidP="00A61ED2">
            <w:pPr>
              <w:pStyle w:val="NoSpacing"/>
              <w:rPr>
                <w:sz w:val="16"/>
              </w:rPr>
            </w:pPr>
            <w:r>
              <w:rPr>
                <w:sz w:val="16"/>
              </w:rPr>
              <w:t>Instructional specialist has established clear procedures for teachers to use in gaining access to support.</w:t>
            </w:r>
          </w:p>
        </w:tc>
        <w:tc>
          <w:tcPr>
            <w:tcW w:w="2362" w:type="dxa"/>
          </w:tcPr>
          <w:p w:rsidR="0083528F" w:rsidRPr="00A61ED2" w:rsidRDefault="00A61ED2" w:rsidP="00A61ED2">
            <w:pPr>
              <w:pStyle w:val="NoSpacing"/>
              <w:rPr>
                <w:sz w:val="16"/>
              </w:rPr>
            </w:pPr>
            <w:r>
              <w:rPr>
                <w:sz w:val="16"/>
              </w:rPr>
              <w:t>Procedures for access to instructional support are clear to all teachers and have been developed following consultation with administrators and teachers.</w:t>
            </w:r>
          </w:p>
        </w:tc>
      </w:tr>
      <w:tr w:rsidR="00A61ED2">
        <w:tc>
          <w:tcPr>
            <w:tcW w:w="10719" w:type="dxa"/>
            <w:gridSpan w:val="5"/>
          </w:tcPr>
          <w:p w:rsidR="00A61ED2" w:rsidRDefault="00A61ED2" w:rsidP="00A61ED2">
            <w:pPr>
              <w:pStyle w:val="NoSpacing"/>
              <w:rPr>
                <w:sz w:val="16"/>
              </w:rPr>
            </w:pPr>
            <w:r>
              <w:rPr>
                <w:sz w:val="16"/>
              </w:rPr>
              <w:t>Evidence</w:t>
            </w:r>
          </w:p>
          <w:p w:rsidR="00A61ED2" w:rsidRDefault="00A61ED2" w:rsidP="00A61ED2">
            <w:pPr>
              <w:pStyle w:val="NoSpacing"/>
              <w:rPr>
                <w:sz w:val="16"/>
              </w:rPr>
            </w:pPr>
          </w:p>
          <w:p w:rsidR="00A61ED2" w:rsidRDefault="00A61ED2" w:rsidP="00A61ED2">
            <w:pPr>
              <w:pStyle w:val="NoSpacing"/>
              <w:rPr>
                <w:sz w:val="16"/>
              </w:rPr>
            </w:pPr>
          </w:p>
          <w:p w:rsidR="00A61ED2" w:rsidRDefault="00A61ED2" w:rsidP="00A61ED2">
            <w:pPr>
              <w:pStyle w:val="NoSpacing"/>
              <w:rPr>
                <w:sz w:val="16"/>
              </w:rPr>
            </w:pPr>
          </w:p>
          <w:p w:rsidR="00A61ED2" w:rsidRDefault="00A61ED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A61ED2" w:rsidRPr="00A61ED2" w:rsidRDefault="00A61ED2" w:rsidP="00A61ED2">
            <w:pPr>
              <w:pStyle w:val="NoSpacing"/>
              <w:rPr>
                <w:sz w:val="16"/>
              </w:rPr>
            </w:pPr>
          </w:p>
        </w:tc>
      </w:tr>
      <w:tr w:rsidR="00A61ED2">
        <w:tc>
          <w:tcPr>
            <w:tcW w:w="1271" w:type="dxa"/>
            <w:shd w:val="clear" w:color="auto" w:fill="BFBFBF" w:themeFill="background1" w:themeFillShade="BF"/>
          </w:tcPr>
          <w:p w:rsidR="00A61ED2" w:rsidRPr="00A22987" w:rsidRDefault="00A61ED2" w:rsidP="00064400">
            <w:pPr>
              <w:pStyle w:val="NoSpacing"/>
            </w:pPr>
            <w:r w:rsidRPr="00A22987">
              <w:t>Component</w:t>
            </w:r>
          </w:p>
        </w:tc>
        <w:tc>
          <w:tcPr>
            <w:tcW w:w="2362" w:type="dxa"/>
          </w:tcPr>
          <w:p w:rsidR="00A61ED2" w:rsidRPr="00BE3A8D" w:rsidRDefault="00A61ED2" w:rsidP="00064400">
            <w:pPr>
              <w:pStyle w:val="NoSpacing"/>
              <w:jc w:val="center"/>
              <w:rPr>
                <w:b/>
              </w:rPr>
            </w:pPr>
            <w:r w:rsidRPr="00BE3A8D">
              <w:rPr>
                <w:b/>
              </w:rPr>
              <w:t>Unsatisfactory</w:t>
            </w:r>
          </w:p>
        </w:tc>
        <w:tc>
          <w:tcPr>
            <w:tcW w:w="2362" w:type="dxa"/>
          </w:tcPr>
          <w:p w:rsidR="00A61ED2" w:rsidRPr="00BE3A8D" w:rsidRDefault="00A61ED2" w:rsidP="00064400">
            <w:pPr>
              <w:pStyle w:val="NoSpacing"/>
              <w:jc w:val="center"/>
              <w:rPr>
                <w:b/>
              </w:rPr>
            </w:pPr>
            <w:r w:rsidRPr="00BE3A8D">
              <w:rPr>
                <w:b/>
              </w:rPr>
              <w:t>Basic</w:t>
            </w:r>
          </w:p>
        </w:tc>
        <w:tc>
          <w:tcPr>
            <w:tcW w:w="2362" w:type="dxa"/>
          </w:tcPr>
          <w:p w:rsidR="00A61ED2" w:rsidRPr="00BE3A8D" w:rsidRDefault="00A61ED2" w:rsidP="00064400">
            <w:pPr>
              <w:pStyle w:val="NoSpacing"/>
              <w:jc w:val="center"/>
              <w:rPr>
                <w:b/>
              </w:rPr>
            </w:pPr>
            <w:r w:rsidRPr="00BE3A8D">
              <w:rPr>
                <w:b/>
              </w:rPr>
              <w:t>Proficient</w:t>
            </w:r>
          </w:p>
        </w:tc>
        <w:tc>
          <w:tcPr>
            <w:tcW w:w="2362" w:type="dxa"/>
          </w:tcPr>
          <w:p w:rsidR="00A61ED2" w:rsidRPr="00BE3A8D" w:rsidRDefault="00A61ED2" w:rsidP="00064400">
            <w:pPr>
              <w:pStyle w:val="NoSpacing"/>
              <w:jc w:val="center"/>
              <w:rPr>
                <w:b/>
              </w:rPr>
            </w:pPr>
            <w:r w:rsidRPr="00BE3A8D">
              <w:rPr>
                <w:b/>
              </w:rPr>
              <w:t>Distinguished</w:t>
            </w:r>
          </w:p>
        </w:tc>
      </w:tr>
      <w:tr w:rsidR="0083528F">
        <w:tc>
          <w:tcPr>
            <w:tcW w:w="1271" w:type="dxa"/>
            <w:shd w:val="clear" w:color="auto" w:fill="BFBFBF" w:themeFill="background1" w:themeFillShade="BF"/>
          </w:tcPr>
          <w:p w:rsidR="00A61ED2" w:rsidRDefault="00A61ED2" w:rsidP="00064400">
            <w:pPr>
              <w:pStyle w:val="NoSpacing"/>
              <w:rPr>
                <w:sz w:val="16"/>
              </w:rPr>
            </w:pPr>
            <w:r>
              <w:rPr>
                <w:sz w:val="16"/>
              </w:rPr>
              <w:t>2.4:</w:t>
            </w:r>
          </w:p>
          <w:p w:rsidR="0083528F" w:rsidRPr="00A61ED2" w:rsidRDefault="00A61ED2" w:rsidP="00064400">
            <w:pPr>
              <w:pStyle w:val="NoSpacing"/>
              <w:rPr>
                <w:sz w:val="16"/>
              </w:rPr>
            </w:pPr>
            <w:r>
              <w:rPr>
                <w:sz w:val="16"/>
              </w:rPr>
              <w:t>Establishing and maintaining norms of behavior for professional interactions</w:t>
            </w:r>
          </w:p>
        </w:tc>
        <w:tc>
          <w:tcPr>
            <w:tcW w:w="2362" w:type="dxa"/>
          </w:tcPr>
          <w:p w:rsidR="0083528F" w:rsidRPr="00A61ED2" w:rsidRDefault="00A61ED2" w:rsidP="00A61ED2">
            <w:pPr>
              <w:pStyle w:val="NoSpacing"/>
              <w:rPr>
                <w:sz w:val="16"/>
              </w:rPr>
            </w:pPr>
            <w:r>
              <w:rPr>
                <w:sz w:val="16"/>
              </w:rPr>
              <w:t>No norms of professional conduct have been established; teachers are frequently disrespectful in their interactions with one another.</w:t>
            </w:r>
          </w:p>
        </w:tc>
        <w:tc>
          <w:tcPr>
            <w:tcW w:w="2362" w:type="dxa"/>
          </w:tcPr>
          <w:p w:rsidR="0083528F" w:rsidRPr="00A61ED2" w:rsidRDefault="00A61ED2" w:rsidP="00A61ED2">
            <w:pPr>
              <w:pStyle w:val="NoSpacing"/>
              <w:rPr>
                <w:sz w:val="16"/>
              </w:rPr>
            </w:pPr>
            <w:r>
              <w:rPr>
                <w:sz w:val="16"/>
              </w:rPr>
              <w:t>Instructional specialist’s efforts to establish norms of professional conduct are partially successful.</w:t>
            </w:r>
          </w:p>
        </w:tc>
        <w:tc>
          <w:tcPr>
            <w:tcW w:w="2362" w:type="dxa"/>
          </w:tcPr>
          <w:p w:rsidR="0083528F" w:rsidRPr="00A61ED2" w:rsidRDefault="00A61ED2" w:rsidP="00A61ED2">
            <w:pPr>
              <w:pStyle w:val="NoSpacing"/>
              <w:rPr>
                <w:sz w:val="16"/>
              </w:rPr>
            </w:pPr>
            <w:r>
              <w:rPr>
                <w:sz w:val="16"/>
              </w:rPr>
              <w:t>Instructional specialist has established clear norms of mutual respect for professional interaction.</w:t>
            </w:r>
          </w:p>
        </w:tc>
        <w:tc>
          <w:tcPr>
            <w:tcW w:w="2362" w:type="dxa"/>
          </w:tcPr>
          <w:p w:rsidR="0083528F" w:rsidRPr="00A61ED2" w:rsidRDefault="00A61ED2" w:rsidP="00A61ED2">
            <w:pPr>
              <w:pStyle w:val="NoSpacing"/>
              <w:rPr>
                <w:sz w:val="16"/>
              </w:rPr>
            </w:pPr>
            <w:r>
              <w:rPr>
                <w:sz w:val="16"/>
              </w:rPr>
              <w:t>Instructional specialist has established clear norms of mutual respect for professional interaction.  Teachers ensure that their colleagues adhere to these standards of conduct.</w:t>
            </w:r>
          </w:p>
        </w:tc>
      </w:tr>
      <w:tr w:rsidR="00A61ED2">
        <w:tc>
          <w:tcPr>
            <w:tcW w:w="10719" w:type="dxa"/>
            <w:gridSpan w:val="5"/>
          </w:tcPr>
          <w:p w:rsidR="00A61ED2" w:rsidRDefault="00A61ED2" w:rsidP="00A61ED2">
            <w:pPr>
              <w:pStyle w:val="NoSpacing"/>
              <w:rPr>
                <w:sz w:val="16"/>
              </w:rPr>
            </w:pPr>
            <w:r>
              <w:rPr>
                <w:sz w:val="16"/>
              </w:rPr>
              <w:t>Evidence</w:t>
            </w:r>
          </w:p>
          <w:p w:rsidR="00A61ED2" w:rsidRDefault="00A61ED2" w:rsidP="00A61ED2">
            <w:pPr>
              <w:pStyle w:val="NoSpacing"/>
              <w:rPr>
                <w:sz w:val="16"/>
              </w:rPr>
            </w:pPr>
          </w:p>
          <w:p w:rsidR="00A61ED2" w:rsidRDefault="00A61ED2" w:rsidP="00A61ED2">
            <w:pPr>
              <w:pStyle w:val="NoSpacing"/>
              <w:rPr>
                <w:sz w:val="16"/>
              </w:rPr>
            </w:pPr>
          </w:p>
          <w:p w:rsidR="00A61ED2" w:rsidRDefault="00A61ED2" w:rsidP="00A61ED2">
            <w:pPr>
              <w:pStyle w:val="NoSpacing"/>
              <w:rPr>
                <w:sz w:val="16"/>
              </w:rPr>
            </w:pPr>
          </w:p>
          <w:p w:rsidR="00A61ED2" w:rsidRDefault="00A61ED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A61ED2" w:rsidRPr="00A61ED2" w:rsidRDefault="00A61ED2" w:rsidP="00A61ED2">
            <w:pPr>
              <w:pStyle w:val="NoSpacing"/>
              <w:rPr>
                <w:sz w:val="16"/>
              </w:rPr>
            </w:pPr>
          </w:p>
        </w:tc>
      </w:tr>
      <w:tr w:rsidR="00782029">
        <w:tc>
          <w:tcPr>
            <w:tcW w:w="1271" w:type="dxa"/>
            <w:shd w:val="clear" w:color="auto" w:fill="BFBFBF" w:themeFill="background1" w:themeFillShade="BF"/>
          </w:tcPr>
          <w:p w:rsidR="00782029" w:rsidRPr="00A22987" w:rsidRDefault="00782029" w:rsidP="00064400">
            <w:pPr>
              <w:pStyle w:val="NoSpacing"/>
            </w:pPr>
            <w:r w:rsidRPr="00A22987">
              <w:t>Component</w:t>
            </w:r>
          </w:p>
        </w:tc>
        <w:tc>
          <w:tcPr>
            <w:tcW w:w="2362" w:type="dxa"/>
          </w:tcPr>
          <w:p w:rsidR="00782029" w:rsidRPr="00BE3A8D" w:rsidRDefault="00782029" w:rsidP="00064400">
            <w:pPr>
              <w:pStyle w:val="NoSpacing"/>
              <w:jc w:val="center"/>
              <w:rPr>
                <w:b/>
              </w:rPr>
            </w:pPr>
            <w:r w:rsidRPr="00BE3A8D">
              <w:rPr>
                <w:b/>
              </w:rPr>
              <w:t>Unsatisfactory</w:t>
            </w:r>
          </w:p>
        </w:tc>
        <w:tc>
          <w:tcPr>
            <w:tcW w:w="2362" w:type="dxa"/>
          </w:tcPr>
          <w:p w:rsidR="00782029" w:rsidRPr="00BE3A8D" w:rsidRDefault="00782029" w:rsidP="00064400">
            <w:pPr>
              <w:pStyle w:val="NoSpacing"/>
              <w:jc w:val="center"/>
              <w:rPr>
                <w:b/>
              </w:rPr>
            </w:pPr>
            <w:r w:rsidRPr="00BE3A8D">
              <w:rPr>
                <w:b/>
              </w:rPr>
              <w:t>Basic</w:t>
            </w:r>
          </w:p>
        </w:tc>
        <w:tc>
          <w:tcPr>
            <w:tcW w:w="2362" w:type="dxa"/>
          </w:tcPr>
          <w:p w:rsidR="00782029" w:rsidRPr="00BE3A8D" w:rsidRDefault="00782029" w:rsidP="00064400">
            <w:pPr>
              <w:pStyle w:val="NoSpacing"/>
              <w:jc w:val="center"/>
              <w:rPr>
                <w:b/>
              </w:rPr>
            </w:pPr>
            <w:r w:rsidRPr="00BE3A8D">
              <w:rPr>
                <w:b/>
              </w:rPr>
              <w:t>Proficient</w:t>
            </w:r>
          </w:p>
        </w:tc>
        <w:tc>
          <w:tcPr>
            <w:tcW w:w="2362" w:type="dxa"/>
          </w:tcPr>
          <w:p w:rsidR="00782029" w:rsidRPr="00BE3A8D" w:rsidRDefault="00782029" w:rsidP="00064400">
            <w:pPr>
              <w:pStyle w:val="NoSpacing"/>
              <w:jc w:val="center"/>
              <w:rPr>
                <w:b/>
              </w:rPr>
            </w:pPr>
            <w:r w:rsidRPr="00BE3A8D">
              <w:rPr>
                <w:b/>
              </w:rPr>
              <w:t>Distinguished</w:t>
            </w:r>
          </w:p>
        </w:tc>
      </w:tr>
      <w:tr w:rsidR="00782029" w:rsidRPr="00BE3A8D">
        <w:tc>
          <w:tcPr>
            <w:tcW w:w="1271" w:type="dxa"/>
            <w:shd w:val="clear" w:color="auto" w:fill="BFBFBF" w:themeFill="background1" w:themeFillShade="BF"/>
          </w:tcPr>
          <w:p w:rsidR="00782029" w:rsidRPr="00A22987" w:rsidRDefault="00A61ED2" w:rsidP="00064400">
            <w:pPr>
              <w:pStyle w:val="NoSpacing"/>
              <w:rPr>
                <w:sz w:val="16"/>
                <w:szCs w:val="16"/>
              </w:rPr>
            </w:pPr>
            <w:r>
              <w:rPr>
                <w:sz w:val="16"/>
                <w:szCs w:val="16"/>
              </w:rPr>
              <w:t>2.5:</w:t>
            </w:r>
            <w:r w:rsidR="00782029" w:rsidRPr="00A22987">
              <w:rPr>
                <w:sz w:val="16"/>
                <w:szCs w:val="16"/>
              </w:rPr>
              <w:t xml:space="preserve"> </w:t>
            </w:r>
          </w:p>
          <w:p w:rsidR="00782029" w:rsidRPr="00A22987" w:rsidRDefault="00A61ED2" w:rsidP="00064400">
            <w:pPr>
              <w:pStyle w:val="NoSpacing"/>
              <w:rPr>
                <w:sz w:val="16"/>
                <w:szCs w:val="16"/>
              </w:rPr>
            </w:pPr>
            <w:r>
              <w:rPr>
                <w:sz w:val="16"/>
                <w:szCs w:val="16"/>
              </w:rPr>
              <w:t>Organizing physical space for workshops or training</w:t>
            </w:r>
          </w:p>
        </w:tc>
        <w:tc>
          <w:tcPr>
            <w:tcW w:w="2362" w:type="dxa"/>
          </w:tcPr>
          <w:p w:rsidR="00782029" w:rsidRPr="00A22987" w:rsidRDefault="00A61ED2" w:rsidP="00064400">
            <w:pPr>
              <w:pStyle w:val="NoSpacing"/>
              <w:rPr>
                <w:sz w:val="16"/>
                <w:szCs w:val="16"/>
              </w:rPr>
            </w:pPr>
            <w:r>
              <w:rPr>
                <w:sz w:val="16"/>
                <w:szCs w:val="16"/>
              </w:rPr>
              <w:t>Instructional specialist makes poor use of the physical environment, resulting in poor access by some participants, time lost due to poor use of training equipment, or little alignment between the physical arrangement and the workshop activities.</w:t>
            </w:r>
          </w:p>
        </w:tc>
        <w:tc>
          <w:tcPr>
            <w:tcW w:w="2362" w:type="dxa"/>
          </w:tcPr>
          <w:p w:rsidR="00782029" w:rsidRPr="00A22987" w:rsidRDefault="00A61ED2" w:rsidP="00064400">
            <w:pPr>
              <w:pStyle w:val="NoSpacing"/>
              <w:rPr>
                <w:sz w:val="16"/>
                <w:szCs w:val="16"/>
              </w:rPr>
            </w:pPr>
            <w:r>
              <w:rPr>
                <w:sz w:val="16"/>
                <w:szCs w:val="16"/>
              </w:rPr>
              <w:t>The physical environment does not impede workshop activities.</w:t>
            </w:r>
          </w:p>
        </w:tc>
        <w:tc>
          <w:tcPr>
            <w:tcW w:w="2362" w:type="dxa"/>
          </w:tcPr>
          <w:p w:rsidR="00782029" w:rsidRPr="00A22987" w:rsidRDefault="00A61ED2" w:rsidP="00064400">
            <w:pPr>
              <w:pStyle w:val="NoSpacing"/>
              <w:rPr>
                <w:sz w:val="16"/>
                <w:szCs w:val="16"/>
              </w:rPr>
            </w:pPr>
            <w:r>
              <w:rPr>
                <w:sz w:val="16"/>
                <w:szCs w:val="16"/>
              </w:rPr>
              <w:t>Instructional specialist makes good use of the physical environment, resulting in engagement of all participants in the workshop activities.</w:t>
            </w:r>
          </w:p>
        </w:tc>
        <w:tc>
          <w:tcPr>
            <w:tcW w:w="2362" w:type="dxa"/>
          </w:tcPr>
          <w:p w:rsidR="00782029" w:rsidRPr="00A22987" w:rsidRDefault="00A61ED2" w:rsidP="00064400">
            <w:pPr>
              <w:pStyle w:val="NoSpacing"/>
              <w:rPr>
                <w:sz w:val="16"/>
                <w:szCs w:val="16"/>
              </w:rPr>
            </w:pPr>
            <w:r>
              <w:rPr>
                <w:sz w:val="16"/>
                <w:szCs w:val="16"/>
              </w:rPr>
              <w:t>Instructional specialist makes highly effective use of the physical environment, with teachers contributing to the physical arrangement.</w:t>
            </w:r>
          </w:p>
        </w:tc>
      </w:tr>
      <w:tr w:rsidR="00782029" w:rsidRPr="00BE3A8D">
        <w:tc>
          <w:tcPr>
            <w:tcW w:w="10719" w:type="dxa"/>
            <w:gridSpan w:val="5"/>
          </w:tcPr>
          <w:p w:rsidR="00782029" w:rsidRPr="00A22987" w:rsidRDefault="00782029" w:rsidP="00064400">
            <w:pPr>
              <w:pStyle w:val="NoSpacing"/>
              <w:rPr>
                <w:sz w:val="16"/>
                <w:szCs w:val="16"/>
              </w:rPr>
            </w:pPr>
            <w:r w:rsidRPr="00A22987">
              <w:rPr>
                <w:sz w:val="16"/>
                <w:szCs w:val="16"/>
              </w:rPr>
              <w:t>Evidence</w:t>
            </w:r>
          </w:p>
          <w:p w:rsidR="00782029" w:rsidRPr="00A22987" w:rsidRDefault="00782029" w:rsidP="00064400">
            <w:pPr>
              <w:pStyle w:val="NoSpacing"/>
              <w:rPr>
                <w:sz w:val="16"/>
                <w:szCs w:val="16"/>
              </w:rPr>
            </w:pPr>
          </w:p>
          <w:p w:rsidR="00782029" w:rsidRPr="00A22987" w:rsidRDefault="00782029" w:rsidP="00064400">
            <w:pPr>
              <w:pStyle w:val="NoSpacing"/>
              <w:rPr>
                <w:sz w:val="16"/>
                <w:szCs w:val="16"/>
              </w:rPr>
            </w:pPr>
          </w:p>
          <w:p w:rsidR="00782029" w:rsidRPr="00A22987" w:rsidRDefault="00782029" w:rsidP="00064400">
            <w:pPr>
              <w:pStyle w:val="NoSpacing"/>
              <w:rPr>
                <w:sz w:val="16"/>
                <w:szCs w:val="16"/>
              </w:rPr>
            </w:pPr>
          </w:p>
          <w:p w:rsidR="00782029" w:rsidRDefault="00782029"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Pr="00A22987" w:rsidRDefault="00576102" w:rsidP="00064400">
            <w:pPr>
              <w:pStyle w:val="NoSpacing"/>
              <w:rPr>
                <w:sz w:val="16"/>
                <w:szCs w:val="16"/>
              </w:rPr>
            </w:pPr>
          </w:p>
          <w:p w:rsidR="00782029" w:rsidRPr="00A22987" w:rsidRDefault="00782029" w:rsidP="00064400">
            <w:pPr>
              <w:pStyle w:val="NoSpacing"/>
              <w:rPr>
                <w:sz w:val="16"/>
                <w:szCs w:val="16"/>
              </w:rPr>
            </w:pPr>
          </w:p>
        </w:tc>
      </w:tr>
    </w:tbl>
    <w:p w:rsidR="00BE3A8D" w:rsidRDefault="00052241" w:rsidP="00BE3A8D">
      <w:pPr>
        <w:pStyle w:val="NoSpacing"/>
      </w:pPr>
      <w:r>
        <w:t xml:space="preserve">Domain 2:  The </w:t>
      </w:r>
      <w:r w:rsidR="00782029">
        <w:t xml:space="preserve">Environment  </w:t>
      </w:r>
      <w:r w:rsidR="00782029">
        <w:rPr>
          <w:u w:val="single"/>
        </w:rPr>
        <w:t xml:space="preserve">     </w:t>
      </w:r>
      <w:r w:rsidR="00782029">
        <w:t xml:space="preserve"> U </w:t>
      </w:r>
      <w:r w:rsidR="00782029">
        <w:rPr>
          <w:u w:val="single"/>
        </w:rPr>
        <w:t xml:space="preserve">     </w:t>
      </w:r>
      <w:r w:rsidR="00782029">
        <w:t xml:space="preserve"> B </w:t>
      </w:r>
      <w:r w:rsidR="00782029">
        <w:rPr>
          <w:u w:val="single"/>
        </w:rPr>
        <w:t xml:space="preserve">     </w:t>
      </w:r>
      <w:r w:rsidR="00782029">
        <w:t xml:space="preserve"> P </w:t>
      </w:r>
      <w:r w:rsidR="00782029">
        <w:rPr>
          <w:u w:val="single"/>
        </w:rPr>
        <w:t xml:space="preserve">     </w:t>
      </w:r>
      <w:r w:rsidR="00782029">
        <w:t xml:space="preserve"> D </w:t>
      </w:r>
      <w:r w:rsidR="00BE3A8D">
        <w:tab/>
      </w:r>
      <w:r w:rsidR="00BE3A8D">
        <w:tab/>
      </w:r>
      <w:r w:rsidR="00BE3A8D">
        <w:tab/>
      </w:r>
    </w:p>
    <w:p w:rsidR="00BE3A8D" w:rsidRDefault="00BE3A8D" w:rsidP="00BE3A8D">
      <w:pPr>
        <w:pStyle w:val="NoSpacing"/>
      </w:pPr>
    </w:p>
    <w:p w:rsidR="00BE3A8D" w:rsidRDefault="00BE3A8D" w:rsidP="00BE3A8D">
      <w:pPr>
        <w:pStyle w:val="NoSpacing"/>
      </w:pPr>
    </w:p>
    <w:p w:rsidR="00850AA1" w:rsidRDefault="00850AA1" w:rsidP="00BE3A8D">
      <w:pPr>
        <w:pStyle w:val="NoSpacing"/>
      </w:pPr>
    </w:p>
    <w:p w:rsidR="00850AA1" w:rsidRDefault="00850AA1" w:rsidP="00BE3A8D">
      <w:pPr>
        <w:pStyle w:val="NoSpacing"/>
      </w:pPr>
    </w:p>
    <w:p w:rsidR="00850AA1" w:rsidRDefault="00850AA1"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tbl>
      <w:tblPr>
        <w:tblStyle w:val="TableGrid"/>
        <w:tblW w:w="10719" w:type="dxa"/>
        <w:tblInd w:w="-522" w:type="dxa"/>
        <w:tblLayout w:type="fixed"/>
        <w:tblLook w:val="04A0"/>
      </w:tblPr>
      <w:tblGrid>
        <w:gridCol w:w="1271"/>
        <w:gridCol w:w="2362"/>
        <w:gridCol w:w="2362"/>
        <w:gridCol w:w="2362"/>
        <w:gridCol w:w="2362"/>
      </w:tblGrid>
      <w:tr w:rsidR="00850AA1">
        <w:tc>
          <w:tcPr>
            <w:tcW w:w="10719" w:type="dxa"/>
            <w:gridSpan w:val="5"/>
          </w:tcPr>
          <w:p w:rsidR="00850AA1" w:rsidRDefault="00850AA1" w:rsidP="00064400">
            <w:pPr>
              <w:pStyle w:val="NoSpacing"/>
              <w:jc w:val="center"/>
              <w:rPr>
                <w:b/>
              </w:rPr>
            </w:pPr>
          </w:p>
          <w:p w:rsidR="00850AA1" w:rsidRDefault="00850AA1" w:rsidP="00064400">
            <w:pPr>
              <w:pStyle w:val="NoSpacing"/>
              <w:jc w:val="center"/>
              <w:rPr>
                <w:b/>
              </w:rPr>
            </w:pPr>
            <w:r>
              <w:rPr>
                <w:b/>
              </w:rPr>
              <w:t xml:space="preserve">Domain 3:  </w:t>
            </w:r>
            <w:r w:rsidR="00A61ED2">
              <w:rPr>
                <w:b/>
              </w:rPr>
              <w:t>Delivery of Service</w:t>
            </w:r>
          </w:p>
          <w:p w:rsidR="00850AA1" w:rsidRPr="00BE3A8D" w:rsidRDefault="00850AA1" w:rsidP="00064400">
            <w:pPr>
              <w:pStyle w:val="NoSpacing"/>
              <w:jc w:val="center"/>
              <w:rPr>
                <w:b/>
              </w:rPr>
            </w:pPr>
          </w:p>
        </w:tc>
      </w:tr>
      <w:tr w:rsidR="00850AA1">
        <w:tc>
          <w:tcPr>
            <w:tcW w:w="1271" w:type="dxa"/>
            <w:shd w:val="clear" w:color="auto" w:fill="BFBFBF" w:themeFill="background1" w:themeFillShade="BF"/>
          </w:tcPr>
          <w:p w:rsidR="00850AA1" w:rsidRPr="00A22987" w:rsidRDefault="00850AA1" w:rsidP="00064400">
            <w:pPr>
              <w:pStyle w:val="NoSpacing"/>
            </w:pPr>
            <w:r w:rsidRPr="00A22987">
              <w:t>Component</w:t>
            </w:r>
          </w:p>
        </w:tc>
        <w:tc>
          <w:tcPr>
            <w:tcW w:w="2362" w:type="dxa"/>
          </w:tcPr>
          <w:p w:rsidR="00850AA1" w:rsidRPr="00BE3A8D" w:rsidRDefault="00850AA1" w:rsidP="00064400">
            <w:pPr>
              <w:pStyle w:val="NoSpacing"/>
              <w:jc w:val="center"/>
              <w:rPr>
                <w:b/>
              </w:rPr>
            </w:pPr>
            <w:r w:rsidRPr="00BE3A8D">
              <w:rPr>
                <w:b/>
              </w:rPr>
              <w:t>Unsatisfactory</w:t>
            </w:r>
          </w:p>
        </w:tc>
        <w:tc>
          <w:tcPr>
            <w:tcW w:w="2362" w:type="dxa"/>
          </w:tcPr>
          <w:p w:rsidR="00850AA1" w:rsidRPr="00BE3A8D" w:rsidRDefault="00850AA1" w:rsidP="00064400">
            <w:pPr>
              <w:pStyle w:val="NoSpacing"/>
              <w:jc w:val="center"/>
              <w:rPr>
                <w:b/>
              </w:rPr>
            </w:pPr>
            <w:r w:rsidRPr="00BE3A8D">
              <w:rPr>
                <w:b/>
              </w:rPr>
              <w:t>Basic</w:t>
            </w:r>
          </w:p>
        </w:tc>
        <w:tc>
          <w:tcPr>
            <w:tcW w:w="2362" w:type="dxa"/>
          </w:tcPr>
          <w:p w:rsidR="00850AA1" w:rsidRPr="00BE3A8D" w:rsidRDefault="00850AA1" w:rsidP="00064400">
            <w:pPr>
              <w:pStyle w:val="NoSpacing"/>
              <w:jc w:val="center"/>
              <w:rPr>
                <w:b/>
              </w:rPr>
            </w:pPr>
            <w:r w:rsidRPr="00BE3A8D">
              <w:rPr>
                <w:b/>
              </w:rPr>
              <w:t>Proficient</w:t>
            </w:r>
          </w:p>
        </w:tc>
        <w:tc>
          <w:tcPr>
            <w:tcW w:w="2362" w:type="dxa"/>
          </w:tcPr>
          <w:p w:rsidR="00850AA1" w:rsidRPr="00BE3A8D" w:rsidRDefault="00850AA1" w:rsidP="00064400">
            <w:pPr>
              <w:pStyle w:val="NoSpacing"/>
              <w:jc w:val="center"/>
              <w:rPr>
                <w:b/>
              </w:rPr>
            </w:pPr>
            <w:r w:rsidRPr="00BE3A8D">
              <w:rPr>
                <w:b/>
              </w:rPr>
              <w:t>Distinguished</w:t>
            </w:r>
          </w:p>
        </w:tc>
      </w:tr>
      <w:tr w:rsidR="00850AA1" w:rsidRPr="00782029">
        <w:tc>
          <w:tcPr>
            <w:tcW w:w="1271" w:type="dxa"/>
            <w:shd w:val="clear" w:color="auto" w:fill="BFBFBF" w:themeFill="background1" w:themeFillShade="BF"/>
          </w:tcPr>
          <w:p w:rsidR="00A61ED2" w:rsidRDefault="00A61ED2" w:rsidP="00064400">
            <w:pPr>
              <w:pStyle w:val="NoSpacing"/>
              <w:rPr>
                <w:sz w:val="16"/>
                <w:szCs w:val="16"/>
              </w:rPr>
            </w:pPr>
            <w:r>
              <w:rPr>
                <w:sz w:val="16"/>
                <w:szCs w:val="16"/>
              </w:rPr>
              <w:t>3.1:</w:t>
            </w:r>
          </w:p>
          <w:p w:rsidR="00850AA1" w:rsidRPr="00782029" w:rsidRDefault="00A61ED2" w:rsidP="00064400">
            <w:pPr>
              <w:pStyle w:val="NoSpacing"/>
              <w:rPr>
                <w:sz w:val="16"/>
                <w:szCs w:val="16"/>
              </w:rPr>
            </w:pPr>
            <w:r>
              <w:rPr>
                <w:sz w:val="16"/>
                <w:szCs w:val="16"/>
              </w:rPr>
              <w:t>Collaborating with teachers in the design of instructional units and lessons</w:t>
            </w:r>
          </w:p>
        </w:tc>
        <w:tc>
          <w:tcPr>
            <w:tcW w:w="2362" w:type="dxa"/>
          </w:tcPr>
          <w:p w:rsidR="00850AA1" w:rsidRPr="00782029" w:rsidRDefault="00A61ED2" w:rsidP="00064400">
            <w:pPr>
              <w:pStyle w:val="NoSpacing"/>
              <w:rPr>
                <w:sz w:val="16"/>
                <w:szCs w:val="16"/>
              </w:rPr>
            </w:pPr>
            <w:r>
              <w:rPr>
                <w:sz w:val="16"/>
                <w:szCs w:val="16"/>
              </w:rPr>
              <w:t>Instructional specialist declines to collaborate with classroom teachers in the design of instructional lessons and units.</w:t>
            </w:r>
          </w:p>
        </w:tc>
        <w:tc>
          <w:tcPr>
            <w:tcW w:w="2362" w:type="dxa"/>
          </w:tcPr>
          <w:p w:rsidR="00850AA1" w:rsidRPr="00782029" w:rsidRDefault="00A61ED2" w:rsidP="00064400">
            <w:pPr>
              <w:pStyle w:val="NoSpacing"/>
              <w:rPr>
                <w:sz w:val="16"/>
                <w:szCs w:val="16"/>
              </w:rPr>
            </w:pPr>
            <w:r>
              <w:rPr>
                <w:sz w:val="16"/>
                <w:szCs w:val="16"/>
              </w:rPr>
              <w:t>Instructional specialist collaborates with classroom teachers in the design of instructional lessons and units when specifically asked to do so.</w:t>
            </w:r>
          </w:p>
        </w:tc>
        <w:tc>
          <w:tcPr>
            <w:tcW w:w="2362" w:type="dxa"/>
          </w:tcPr>
          <w:p w:rsidR="00850AA1" w:rsidRPr="00782029" w:rsidRDefault="00A61ED2" w:rsidP="00064400">
            <w:pPr>
              <w:pStyle w:val="NoSpacing"/>
              <w:rPr>
                <w:sz w:val="16"/>
                <w:szCs w:val="16"/>
              </w:rPr>
            </w:pPr>
            <w:r>
              <w:rPr>
                <w:sz w:val="16"/>
                <w:szCs w:val="16"/>
              </w:rPr>
              <w:t xml:space="preserve">Instructional specialist initiates collaboration with classroom teachers in the design of instructional lessons and </w:t>
            </w:r>
            <w:r w:rsidR="00DF624E">
              <w:rPr>
                <w:sz w:val="16"/>
                <w:szCs w:val="16"/>
              </w:rPr>
              <w:t>units</w:t>
            </w:r>
            <w:r>
              <w:rPr>
                <w:sz w:val="16"/>
                <w:szCs w:val="16"/>
              </w:rPr>
              <w:t>.</w:t>
            </w:r>
          </w:p>
        </w:tc>
        <w:tc>
          <w:tcPr>
            <w:tcW w:w="2362" w:type="dxa"/>
          </w:tcPr>
          <w:p w:rsidR="00850AA1" w:rsidRPr="00782029" w:rsidRDefault="00DF624E" w:rsidP="00064400">
            <w:pPr>
              <w:pStyle w:val="NoSpacing"/>
              <w:rPr>
                <w:sz w:val="16"/>
                <w:szCs w:val="16"/>
              </w:rPr>
            </w:pPr>
            <w:r>
              <w:rPr>
                <w:sz w:val="16"/>
                <w:szCs w:val="16"/>
              </w:rPr>
              <w:t>Instructional specialist initiates collaboration with classroom teachers in the design of instructional lessons and units, locating additional resources from sources outside the school.</w:t>
            </w:r>
          </w:p>
        </w:tc>
      </w:tr>
      <w:tr w:rsidR="00850AA1" w:rsidRPr="00782029">
        <w:tc>
          <w:tcPr>
            <w:tcW w:w="10719" w:type="dxa"/>
            <w:gridSpan w:val="5"/>
          </w:tcPr>
          <w:p w:rsidR="00850AA1" w:rsidRDefault="00850AA1" w:rsidP="00064400">
            <w:pPr>
              <w:pStyle w:val="NoSpacing"/>
              <w:rPr>
                <w:sz w:val="16"/>
                <w:szCs w:val="16"/>
              </w:rPr>
            </w:pPr>
            <w:r>
              <w:rPr>
                <w:sz w:val="16"/>
                <w:szCs w:val="16"/>
              </w:rPr>
              <w:t>Evidence</w:t>
            </w:r>
          </w:p>
          <w:p w:rsidR="00850AA1" w:rsidRDefault="00850AA1" w:rsidP="00064400">
            <w:pPr>
              <w:pStyle w:val="NoSpacing"/>
              <w:rPr>
                <w:sz w:val="16"/>
                <w:szCs w:val="16"/>
              </w:rPr>
            </w:pPr>
          </w:p>
          <w:p w:rsidR="00850AA1" w:rsidRDefault="00850AA1" w:rsidP="00064400">
            <w:pPr>
              <w:pStyle w:val="NoSpacing"/>
              <w:rPr>
                <w:sz w:val="16"/>
                <w:szCs w:val="16"/>
              </w:rPr>
            </w:pPr>
          </w:p>
          <w:p w:rsidR="00850AA1" w:rsidRDefault="00850AA1"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850AA1" w:rsidRPr="00782029" w:rsidRDefault="00850AA1" w:rsidP="00064400">
            <w:pPr>
              <w:pStyle w:val="NoSpacing"/>
              <w:rPr>
                <w:sz w:val="16"/>
                <w:szCs w:val="16"/>
              </w:rPr>
            </w:pPr>
          </w:p>
        </w:tc>
      </w:tr>
      <w:tr w:rsidR="00850AA1">
        <w:tc>
          <w:tcPr>
            <w:tcW w:w="1271" w:type="dxa"/>
            <w:shd w:val="clear" w:color="auto" w:fill="BFBFBF" w:themeFill="background1" w:themeFillShade="BF"/>
          </w:tcPr>
          <w:p w:rsidR="00850AA1" w:rsidRPr="00A22987" w:rsidRDefault="00850AA1" w:rsidP="00064400">
            <w:pPr>
              <w:pStyle w:val="NoSpacing"/>
            </w:pPr>
            <w:r w:rsidRPr="00A22987">
              <w:t>Component</w:t>
            </w:r>
          </w:p>
        </w:tc>
        <w:tc>
          <w:tcPr>
            <w:tcW w:w="2362" w:type="dxa"/>
          </w:tcPr>
          <w:p w:rsidR="00850AA1" w:rsidRPr="00BE3A8D" w:rsidRDefault="00850AA1" w:rsidP="00064400">
            <w:pPr>
              <w:pStyle w:val="NoSpacing"/>
              <w:jc w:val="center"/>
              <w:rPr>
                <w:b/>
              </w:rPr>
            </w:pPr>
            <w:r w:rsidRPr="00BE3A8D">
              <w:rPr>
                <w:b/>
              </w:rPr>
              <w:t>Unsatisfactory</w:t>
            </w:r>
          </w:p>
        </w:tc>
        <w:tc>
          <w:tcPr>
            <w:tcW w:w="2362" w:type="dxa"/>
          </w:tcPr>
          <w:p w:rsidR="00850AA1" w:rsidRPr="00BE3A8D" w:rsidRDefault="00850AA1" w:rsidP="00064400">
            <w:pPr>
              <w:pStyle w:val="NoSpacing"/>
              <w:jc w:val="center"/>
              <w:rPr>
                <w:b/>
              </w:rPr>
            </w:pPr>
            <w:r w:rsidRPr="00BE3A8D">
              <w:rPr>
                <w:b/>
              </w:rPr>
              <w:t>Basic</w:t>
            </w:r>
          </w:p>
        </w:tc>
        <w:tc>
          <w:tcPr>
            <w:tcW w:w="2362" w:type="dxa"/>
          </w:tcPr>
          <w:p w:rsidR="00850AA1" w:rsidRPr="00BE3A8D" w:rsidRDefault="00850AA1" w:rsidP="00064400">
            <w:pPr>
              <w:pStyle w:val="NoSpacing"/>
              <w:jc w:val="center"/>
              <w:rPr>
                <w:b/>
              </w:rPr>
            </w:pPr>
            <w:r w:rsidRPr="00BE3A8D">
              <w:rPr>
                <w:b/>
              </w:rPr>
              <w:t>Proficient</w:t>
            </w:r>
          </w:p>
        </w:tc>
        <w:tc>
          <w:tcPr>
            <w:tcW w:w="2362" w:type="dxa"/>
          </w:tcPr>
          <w:p w:rsidR="00850AA1" w:rsidRPr="00BE3A8D" w:rsidRDefault="00850AA1" w:rsidP="00064400">
            <w:pPr>
              <w:pStyle w:val="NoSpacing"/>
              <w:jc w:val="center"/>
              <w:rPr>
                <w:b/>
              </w:rPr>
            </w:pPr>
            <w:r w:rsidRPr="00BE3A8D">
              <w:rPr>
                <w:b/>
              </w:rPr>
              <w:t>Distinguished</w:t>
            </w:r>
          </w:p>
        </w:tc>
      </w:tr>
      <w:tr w:rsidR="00850AA1" w:rsidRPr="00BE3A8D">
        <w:tc>
          <w:tcPr>
            <w:tcW w:w="1271" w:type="dxa"/>
            <w:shd w:val="clear" w:color="auto" w:fill="BFBFBF" w:themeFill="background1" w:themeFillShade="BF"/>
          </w:tcPr>
          <w:p w:rsidR="00DF624E" w:rsidRDefault="00DF624E" w:rsidP="00064400">
            <w:pPr>
              <w:pStyle w:val="NoSpacing"/>
              <w:rPr>
                <w:sz w:val="16"/>
                <w:szCs w:val="16"/>
              </w:rPr>
            </w:pPr>
            <w:r>
              <w:rPr>
                <w:sz w:val="16"/>
                <w:szCs w:val="16"/>
              </w:rPr>
              <w:t>3.2:</w:t>
            </w:r>
          </w:p>
          <w:p w:rsidR="00850AA1" w:rsidRPr="00A22987" w:rsidRDefault="00DF624E" w:rsidP="00064400">
            <w:pPr>
              <w:pStyle w:val="NoSpacing"/>
              <w:rPr>
                <w:sz w:val="16"/>
                <w:szCs w:val="16"/>
              </w:rPr>
            </w:pPr>
            <w:r>
              <w:rPr>
                <w:sz w:val="16"/>
                <w:szCs w:val="16"/>
              </w:rPr>
              <w:t>Engaging teachers in learning new instructional skills</w:t>
            </w:r>
          </w:p>
        </w:tc>
        <w:tc>
          <w:tcPr>
            <w:tcW w:w="2362" w:type="dxa"/>
          </w:tcPr>
          <w:p w:rsidR="00850AA1" w:rsidRPr="00A22987" w:rsidRDefault="00DF624E" w:rsidP="00064400">
            <w:pPr>
              <w:pStyle w:val="NoSpacing"/>
              <w:rPr>
                <w:sz w:val="16"/>
                <w:szCs w:val="16"/>
              </w:rPr>
            </w:pPr>
            <w:r>
              <w:rPr>
                <w:sz w:val="16"/>
                <w:szCs w:val="16"/>
              </w:rPr>
              <w:t>Teachers decline opportunities to engage in professional learning.</w:t>
            </w:r>
          </w:p>
        </w:tc>
        <w:tc>
          <w:tcPr>
            <w:tcW w:w="2362" w:type="dxa"/>
          </w:tcPr>
          <w:p w:rsidR="00850AA1" w:rsidRPr="00A22987" w:rsidRDefault="00DF624E" w:rsidP="00064400">
            <w:pPr>
              <w:pStyle w:val="NoSpacing"/>
              <w:rPr>
                <w:sz w:val="16"/>
                <w:szCs w:val="16"/>
              </w:rPr>
            </w:pPr>
            <w:r>
              <w:rPr>
                <w:sz w:val="16"/>
                <w:szCs w:val="16"/>
              </w:rPr>
              <w:t>Instructional specialist’s efforts to engage teachers in professional learning are partially successful, with some participating.</w:t>
            </w:r>
          </w:p>
        </w:tc>
        <w:tc>
          <w:tcPr>
            <w:tcW w:w="2362" w:type="dxa"/>
          </w:tcPr>
          <w:p w:rsidR="00850AA1" w:rsidRPr="00A22987" w:rsidRDefault="00DF624E" w:rsidP="00064400">
            <w:pPr>
              <w:pStyle w:val="NoSpacing"/>
              <w:rPr>
                <w:sz w:val="16"/>
                <w:szCs w:val="16"/>
              </w:rPr>
            </w:pPr>
            <w:r>
              <w:rPr>
                <w:sz w:val="16"/>
                <w:szCs w:val="16"/>
              </w:rPr>
              <w:t>All teachers are engaged in acquiring new instructional skills.</w:t>
            </w:r>
          </w:p>
        </w:tc>
        <w:tc>
          <w:tcPr>
            <w:tcW w:w="2362" w:type="dxa"/>
          </w:tcPr>
          <w:p w:rsidR="00850AA1" w:rsidRPr="00A22987" w:rsidRDefault="00DF624E" w:rsidP="00064400">
            <w:pPr>
              <w:pStyle w:val="NoSpacing"/>
              <w:rPr>
                <w:sz w:val="16"/>
                <w:szCs w:val="16"/>
              </w:rPr>
            </w:pPr>
            <w:r>
              <w:rPr>
                <w:sz w:val="16"/>
                <w:szCs w:val="16"/>
              </w:rPr>
              <w:t>Teachers are highly engaged in acquiring new instructional skills and take initiative in suggesting new areas for growth.</w:t>
            </w:r>
          </w:p>
        </w:tc>
      </w:tr>
      <w:tr w:rsidR="00850AA1" w:rsidRPr="00BE3A8D">
        <w:tc>
          <w:tcPr>
            <w:tcW w:w="10719" w:type="dxa"/>
            <w:gridSpan w:val="5"/>
          </w:tcPr>
          <w:p w:rsidR="00850AA1" w:rsidRDefault="00850AA1" w:rsidP="00064400">
            <w:pPr>
              <w:pStyle w:val="NoSpacing"/>
              <w:rPr>
                <w:sz w:val="16"/>
                <w:szCs w:val="16"/>
              </w:rPr>
            </w:pPr>
            <w:r>
              <w:rPr>
                <w:sz w:val="16"/>
                <w:szCs w:val="16"/>
              </w:rPr>
              <w:t>Evidence</w:t>
            </w:r>
          </w:p>
          <w:p w:rsidR="00850AA1" w:rsidRDefault="00850AA1" w:rsidP="00064400">
            <w:pPr>
              <w:pStyle w:val="NoSpacing"/>
              <w:rPr>
                <w:sz w:val="16"/>
                <w:szCs w:val="16"/>
              </w:rPr>
            </w:pPr>
          </w:p>
          <w:p w:rsidR="00850AA1" w:rsidRDefault="00850AA1" w:rsidP="00064400">
            <w:pPr>
              <w:pStyle w:val="NoSpacing"/>
              <w:rPr>
                <w:sz w:val="16"/>
                <w:szCs w:val="16"/>
              </w:rPr>
            </w:pPr>
          </w:p>
          <w:p w:rsidR="00850AA1" w:rsidRDefault="00850AA1" w:rsidP="00064400">
            <w:pPr>
              <w:pStyle w:val="NoSpacing"/>
              <w:rPr>
                <w:sz w:val="16"/>
                <w:szCs w:val="16"/>
              </w:rPr>
            </w:pPr>
          </w:p>
          <w:p w:rsidR="00850AA1" w:rsidRDefault="00850AA1"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850AA1" w:rsidRPr="00A22987" w:rsidRDefault="00850AA1" w:rsidP="00064400">
            <w:pPr>
              <w:pStyle w:val="NoSpacing"/>
              <w:rPr>
                <w:sz w:val="16"/>
                <w:szCs w:val="16"/>
              </w:rPr>
            </w:pPr>
          </w:p>
        </w:tc>
      </w:tr>
      <w:tr w:rsidR="00850AA1">
        <w:tc>
          <w:tcPr>
            <w:tcW w:w="1271" w:type="dxa"/>
            <w:shd w:val="clear" w:color="auto" w:fill="BFBFBF" w:themeFill="background1" w:themeFillShade="BF"/>
          </w:tcPr>
          <w:p w:rsidR="00850AA1" w:rsidRPr="00A22987" w:rsidRDefault="00850AA1" w:rsidP="00064400">
            <w:pPr>
              <w:pStyle w:val="NoSpacing"/>
            </w:pPr>
            <w:r w:rsidRPr="00A22987">
              <w:t>Component</w:t>
            </w:r>
          </w:p>
        </w:tc>
        <w:tc>
          <w:tcPr>
            <w:tcW w:w="2362" w:type="dxa"/>
          </w:tcPr>
          <w:p w:rsidR="00850AA1" w:rsidRPr="00BE3A8D" w:rsidRDefault="00850AA1" w:rsidP="00064400">
            <w:pPr>
              <w:pStyle w:val="NoSpacing"/>
              <w:jc w:val="center"/>
              <w:rPr>
                <w:b/>
              </w:rPr>
            </w:pPr>
            <w:r w:rsidRPr="00BE3A8D">
              <w:rPr>
                <w:b/>
              </w:rPr>
              <w:t>Unsatisfactory</w:t>
            </w:r>
          </w:p>
        </w:tc>
        <w:tc>
          <w:tcPr>
            <w:tcW w:w="2362" w:type="dxa"/>
          </w:tcPr>
          <w:p w:rsidR="00850AA1" w:rsidRPr="00BE3A8D" w:rsidRDefault="00850AA1" w:rsidP="00064400">
            <w:pPr>
              <w:pStyle w:val="NoSpacing"/>
              <w:jc w:val="center"/>
              <w:rPr>
                <w:b/>
              </w:rPr>
            </w:pPr>
            <w:r w:rsidRPr="00BE3A8D">
              <w:rPr>
                <w:b/>
              </w:rPr>
              <w:t>Basic</w:t>
            </w:r>
          </w:p>
        </w:tc>
        <w:tc>
          <w:tcPr>
            <w:tcW w:w="2362" w:type="dxa"/>
          </w:tcPr>
          <w:p w:rsidR="00850AA1" w:rsidRPr="00BE3A8D" w:rsidRDefault="00850AA1" w:rsidP="00064400">
            <w:pPr>
              <w:pStyle w:val="NoSpacing"/>
              <w:jc w:val="center"/>
              <w:rPr>
                <w:b/>
              </w:rPr>
            </w:pPr>
            <w:r w:rsidRPr="00BE3A8D">
              <w:rPr>
                <w:b/>
              </w:rPr>
              <w:t>Proficient</w:t>
            </w:r>
          </w:p>
        </w:tc>
        <w:tc>
          <w:tcPr>
            <w:tcW w:w="2362" w:type="dxa"/>
          </w:tcPr>
          <w:p w:rsidR="00850AA1" w:rsidRPr="00BE3A8D" w:rsidRDefault="00850AA1" w:rsidP="00064400">
            <w:pPr>
              <w:pStyle w:val="NoSpacing"/>
              <w:jc w:val="center"/>
              <w:rPr>
                <w:b/>
              </w:rPr>
            </w:pPr>
            <w:r w:rsidRPr="00BE3A8D">
              <w:rPr>
                <w:b/>
              </w:rPr>
              <w:t>Distinguished</w:t>
            </w:r>
          </w:p>
        </w:tc>
      </w:tr>
      <w:tr w:rsidR="00A23E7D">
        <w:tc>
          <w:tcPr>
            <w:tcW w:w="1271" w:type="dxa"/>
            <w:shd w:val="clear" w:color="auto" w:fill="BFBFBF" w:themeFill="background1" w:themeFillShade="BF"/>
          </w:tcPr>
          <w:p w:rsidR="00DF624E" w:rsidRDefault="00DF624E" w:rsidP="00064400">
            <w:pPr>
              <w:pStyle w:val="NoSpacing"/>
              <w:rPr>
                <w:sz w:val="16"/>
                <w:szCs w:val="16"/>
              </w:rPr>
            </w:pPr>
            <w:r>
              <w:rPr>
                <w:sz w:val="16"/>
                <w:szCs w:val="16"/>
              </w:rPr>
              <w:t>3.3:</w:t>
            </w:r>
          </w:p>
          <w:p w:rsidR="00A23E7D" w:rsidRPr="00A22987" w:rsidRDefault="00DF624E" w:rsidP="00064400">
            <w:pPr>
              <w:pStyle w:val="NoSpacing"/>
              <w:rPr>
                <w:sz w:val="16"/>
                <w:szCs w:val="16"/>
              </w:rPr>
            </w:pPr>
            <w:r>
              <w:rPr>
                <w:sz w:val="16"/>
                <w:szCs w:val="16"/>
              </w:rPr>
              <w:t>Sharing expertise with staff</w:t>
            </w:r>
          </w:p>
        </w:tc>
        <w:tc>
          <w:tcPr>
            <w:tcW w:w="2362" w:type="dxa"/>
          </w:tcPr>
          <w:p w:rsidR="00A23E7D" w:rsidRPr="00A22987" w:rsidRDefault="00DF624E" w:rsidP="00064400">
            <w:pPr>
              <w:pStyle w:val="NoSpacing"/>
              <w:rPr>
                <w:sz w:val="16"/>
                <w:szCs w:val="16"/>
              </w:rPr>
            </w:pPr>
            <w:r>
              <w:rPr>
                <w:sz w:val="16"/>
                <w:szCs w:val="16"/>
              </w:rPr>
              <w:t>Instructional specialist’s model lessons and workshops are of poor quality or are not appropriate to the needs of the teachers being served.</w:t>
            </w:r>
          </w:p>
        </w:tc>
        <w:tc>
          <w:tcPr>
            <w:tcW w:w="2362" w:type="dxa"/>
          </w:tcPr>
          <w:p w:rsidR="00A23E7D" w:rsidRPr="00A22987" w:rsidRDefault="00DF624E" w:rsidP="00064400">
            <w:pPr>
              <w:pStyle w:val="NoSpacing"/>
              <w:rPr>
                <w:sz w:val="16"/>
                <w:szCs w:val="16"/>
              </w:rPr>
            </w:pPr>
            <w:r>
              <w:rPr>
                <w:sz w:val="16"/>
                <w:szCs w:val="16"/>
              </w:rPr>
              <w:t>The quality of the instructional specialist’s model lessons and workshops is mixed, with some of them being appropriate to the needs of the teachers being served.</w:t>
            </w:r>
          </w:p>
        </w:tc>
        <w:tc>
          <w:tcPr>
            <w:tcW w:w="2362" w:type="dxa"/>
          </w:tcPr>
          <w:p w:rsidR="00A23E7D" w:rsidRPr="00A22987" w:rsidRDefault="00DF624E" w:rsidP="00064400">
            <w:pPr>
              <w:pStyle w:val="NoSpacing"/>
              <w:rPr>
                <w:sz w:val="16"/>
                <w:szCs w:val="16"/>
              </w:rPr>
            </w:pPr>
            <w:r>
              <w:rPr>
                <w:sz w:val="16"/>
                <w:szCs w:val="16"/>
              </w:rPr>
              <w:t>The quality of the instructional specialist’s model lessons and workshops is uniformly high and appropriate to the needs of the teachers being served.</w:t>
            </w:r>
          </w:p>
        </w:tc>
        <w:tc>
          <w:tcPr>
            <w:tcW w:w="2362" w:type="dxa"/>
          </w:tcPr>
          <w:p w:rsidR="00A23E7D" w:rsidRPr="00A22987" w:rsidRDefault="00DF624E" w:rsidP="00064400">
            <w:pPr>
              <w:pStyle w:val="NoSpacing"/>
              <w:rPr>
                <w:sz w:val="16"/>
                <w:szCs w:val="16"/>
              </w:rPr>
            </w:pPr>
            <w:r>
              <w:rPr>
                <w:sz w:val="16"/>
                <w:szCs w:val="16"/>
              </w:rPr>
              <w:t>The quality of the instructional specialist’s model lessons and workshops is uniformly high and appropriate to the needs of the teachers being served.  The instructional specialist conducts extensive follow-up work with teachers.</w:t>
            </w:r>
          </w:p>
        </w:tc>
      </w:tr>
      <w:tr w:rsidR="00A23E7D">
        <w:tc>
          <w:tcPr>
            <w:tcW w:w="10719" w:type="dxa"/>
            <w:gridSpan w:val="5"/>
          </w:tcPr>
          <w:p w:rsidR="00A23E7D" w:rsidRDefault="00A23E7D" w:rsidP="00A23E7D">
            <w:pPr>
              <w:pStyle w:val="NoSpacing"/>
              <w:rPr>
                <w:sz w:val="16"/>
                <w:szCs w:val="16"/>
              </w:rPr>
            </w:pPr>
            <w:r>
              <w:rPr>
                <w:sz w:val="16"/>
                <w:szCs w:val="16"/>
              </w:rPr>
              <w:t>Evidence</w:t>
            </w:r>
          </w:p>
          <w:p w:rsidR="003975D0" w:rsidRDefault="003975D0" w:rsidP="00A23E7D">
            <w:pPr>
              <w:pStyle w:val="NoSpacing"/>
              <w:rPr>
                <w:sz w:val="16"/>
                <w:szCs w:val="16"/>
              </w:rPr>
            </w:pPr>
          </w:p>
          <w:p w:rsidR="003975D0" w:rsidRDefault="003975D0" w:rsidP="00A23E7D">
            <w:pPr>
              <w:pStyle w:val="NoSpacing"/>
              <w:rPr>
                <w:sz w:val="16"/>
                <w:szCs w:val="16"/>
              </w:rPr>
            </w:pPr>
          </w:p>
          <w:p w:rsidR="003975D0" w:rsidRDefault="003975D0" w:rsidP="00A23E7D">
            <w:pPr>
              <w:pStyle w:val="NoSpacing"/>
              <w:rPr>
                <w:sz w:val="16"/>
                <w:szCs w:val="16"/>
              </w:rPr>
            </w:pPr>
          </w:p>
          <w:p w:rsidR="00576102" w:rsidRDefault="00576102" w:rsidP="00A23E7D">
            <w:pPr>
              <w:pStyle w:val="NoSpacing"/>
              <w:rPr>
                <w:sz w:val="16"/>
                <w:szCs w:val="16"/>
              </w:rPr>
            </w:pPr>
          </w:p>
          <w:p w:rsidR="00576102" w:rsidRDefault="00576102" w:rsidP="00A23E7D">
            <w:pPr>
              <w:pStyle w:val="NoSpacing"/>
              <w:rPr>
                <w:sz w:val="16"/>
                <w:szCs w:val="16"/>
              </w:rPr>
            </w:pPr>
          </w:p>
          <w:p w:rsidR="00576102" w:rsidRDefault="00576102" w:rsidP="00A23E7D">
            <w:pPr>
              <w:pStyle w:val="NoSpacing"/>
              <w:rPr>
                <w:sz w:val="16"/>
                <w:szCs w:val="16"/>
              </w:rPr>
            </w:pPr>
          </w:p>
          <w:p w:rsidR="00576102" w:rsidRDefault="00576102" w:rsidP="00A23E7D">
            <w:pPr>
              <w:pStyle w:val="NoSpacing"/>
              <w:rPr>
                <w:sz w:val="16"/>
                <w:szCs w:val="16"/>
              </w:rPr>
            </w:pPr>
          </w:p>
          <w:p w:rsidR="00576102" w:rsidRDefault="00576102" w:rsidP="00A23E7D">
            <w:pPr>
              <w:pStyle w:val="NoSpacing"/>
              <w:rPr>
                <w:sz w:val="16"/>
                <w:szCs w:val="16"/>
              </w:rPr>
            </w:pPr>
          </w:p>
          <w:p w:rsidR="003975D0" w:rsidRDefault="003975D0" w:rsidP="00A23E7D">
            <w:pPr>
              <w:pStyle w:val="NoSpacing"/>
              <w:rPr>
                <w:sz w:val="16"/>
                <w:szCs w:val="16"/>
              </w:rPr>
            </w:pPr>
          </w:p>
          <w:p w:rsidR="003975D0" w:rsidRPr="00BE3A8D" w:rsidRDefault="003975D0" w:rsidP="00A23E7D">
            <w:pPr>
              <w:pStyle w:val="NoSpacing"/>
              <w:rPr>
                <w:b/>
              </w:rPr>
            </w:pPr>
          </w:p>
        </w:tc>
      </w:tr>
      <w:tr w:rsidR="00A61ED2">
        <w:tc>
          <w:tcPr>
            <w:tcW w:w="1271" w:type="dxa"/>
            <w:shd w:val="clear" w:color="auto" w:fill="BFBFBF" w:themeFill="background1" w:themeFillShade="BF"/>
          </w:tcPr>
          <w:p w:rsidR="00A61ED2" w:rsidRPr="00A22987" w:rsidRDefault="00A61ED2" w:rsidP="00064400">
            <w:pPr>
              <w:pStyle w:val="NoSpacing"/>
            </w:pPr>
            <w:r w:rsidRPr="00A22987">
              <w:t>Component</w:t>
            </w:r>
          </w:p>
        </w:tc>
        <w:tc>
          <w:tcPr>
            <w:tcW w:w="2362" w:type="dxa"/>
          </w:tcPr>
          <w:p w:rsidR="00A61ED2" w:rsidRPr="00BE3A8D" w:rsidRDefault="00A61ED2" w:rsidP="00064400">
            <w:pPr>
              <w:pStyle w:val="NoSpacing"/>
              <w:jc w:val="center"/>
              <w:rPr>
                <w:b/>
              </w:rPr>
            </w:pPr>
            <w:r w:rsidRPr="00BE3A8D">
              <w:rPr>
                <w:b/>
              </w:rPr>
              <w:t>Unsatisfactory</w:t>
            </w:r>
          </w:p>
        </w:tc>
        <w:tc>
          <w:tcPr>
            <w:tcW w:w="2362" w:type="dxa"/>
          </w:tcPr>
          <w:p w:rsidR="00A61ED2" w:rsidRPr="00BE3A8D" w:rsidRDefault="00A61ED2" w:rsidP="00064400">
            <w:pPr>
              <w:pStyle w:val="NoSpacing"/>
              <w:jc w:val="center"/>
              <w:rPr>
                <w:b/>
              </w:rPr>
            </w:pPr>
            <w:r w:rsidRPr="00BE3A8D">
              <w:rPr>
                <w:b/>
              </w:rPr>
              <w:t>Basic</w:t>
            </w:r>
          </w:p>
        </w:tc>
        <w:tc>
          <w:tcPr>
            <w:tcW w:w="2362" w:type="dxa"/>
          </w:tcPr>
          <w:p w:rsidR="00A61ED2" w:rsidRPr="00BE3A8D" w:rsidRDefault="00A61ED2" w:rsidP="00064400">
            <w:pPr>
              <w:pStyle w:val="NoSpacing"/>
              <w:jc w:val="center"/>
              <w:rPr>
                <w:b/>
              </w:rPr>
            </w:pPr>
            <w:r w:rsidRPr="00BE3A8D">
              <w:rPr>
                <w:b/>
              </w:rPr>
              <w:t>Proficient</w:t>
            </w:r>
          </w:p>
        </w:tc>
        <w:tc>
          <w:tcPr>
            <w:tcW w:w="2362" w:type="dxa"/>
          </w:tcPr>
          <w:p w:rsidR="00A61ED2" w:rsidRPr="00BE3A8D" w:rsidRDefault="00A61ED2" w:rsidP="00064400">
            <w:pPr>
              <w:pStyle w:val="NoSpacing"/>
              <w:jc w:val="center"/>
              <w:rPr>
                <w:b/>
              </w:rPr>
            </w:pPr>
            <w:r w:rsidRPr="00BE3A8D">
              <w:rPr>
                <w:b/>
              </w:rPr>
              <w:t>Distinguished</w:t>
            </w:r>
          </w:p>
        </w:tc>
      </w:tr>
      <w:tr w:rsidR="00A61ED2">
        <w:tc>
          <w:tcPr>
            <w:tcW w:w="1271" w:type="dxa"/>
            <w:shd w:val="clear" w:color="auto" w:fill="BFBFBF" w:themeFill="background1" w:themeFillShade="BF"/>
          </w:tcPr>
          <w:p w:rsidR="00DF624E" w:rsidRDefault="00A61ED2" w:rsidP="00A61ED2">
            <w:pPr>
              <w:pStyle w:val="NoSpacing"/>
              <w:rPr>
                <w:sz w:val="16"/>
              </w:rPr>
            </w:pPr>
            <w:r>
              <w:rPr>
                <w:sz w:val="16"/>
              </w:rPr>
              <w:t>3.4:</w:t>
            </w:r>
          </w:p>
          <w:p w:rsidR="00A61ED2" w:rsidRPr="00A61ED2" w:rsidRDefault="00DF624E" w:rsidP="00A61ED2">
            <w:pPr>
              <w:pStyle w:val="NoSpacing"/>
              <w:rPr>
                <w:sz w:val="16"/>
              </w:rPr>
            </w:pPr>
            <w:r>
              <w:rPr>
                <w:sz w:val="16"/>
              </w:rPr>
              <w:t>Locating resources for teachers to support instructional improvement</w:t>
            </w:r>
          </w:p>
        </w:tc>
        <w:tc>
          <w:tcPr>
            <w:tcW w:w="2362" w:type="dxa"/>
          </w:tcPr>
          <w:p w:rsidR="00A61ED2" w:rsidRPr="00A61ED2" w:rsidRDefault="00DF624E" w:rsidP="00A61ED2">
            <w:pPr>
              <w:pStyle w:val="NoSpacing"/>
              <w:rPr>
                <w:sz w:val="16"/>
              </w:rPr>
            </w:pPr>
            <w:r>
              <w:rPr>
                <w:sz w:val="16"/>
              </w:rPr>
              <w:t>Instructional specialist fails to locate resources for instructional improvement for teachers, even when specifically requested to do so.</w:t>
            </w:r>
          </w:p>
        </w:tc>
        <w:tc>
          <w:tcPr>
            <w:tcW w:w="2362" w:type="dxa"/>
          </w:tcPr>
          <w:p w:rsidR="00A61ED2" w:rsidRPr="00A61ED2" w:rsidRDefault="00DF624E" w:rsidP="00A61ED2">
            <w:pPr>
              <w:pStyle w:val="NoSpacing"/>
              <w:rPr>
                <w:sz w:val="16"/>
              </w:rPr>
            </w:pPr>
            <w:r>
              <w:rPr>
                <w:sz w:val="16"/>
              </w:rPr>
              <w:t>Instructional specialist’s efforts to locate resources for instructional improvement for teachers are partially successful, reflecting incomplete knowledge of what is available.</w:t>
            </w:r>
          </w:p>
        </w:tc>
        <w:tc>
          <w:tcPr>
            <w:tcW w:w="2362" w:type="dxa"/>
          </w:tcPr>
          <w:p w:rsidR="00A61ED2" w:rsidRPr="00A61ED2" w:rsidRDefault="00DF624E" w:rsidP="00A61ED2">
            <w:pPr>
              <w:pStyle w:val="NoSpacing"/>
              <w:rPr>
                <w:sz w:val="16"/>
              </w:rPr>
            </w:pPr>
            <w:r>
              <w:rPr>
                <w:sz w:val="16"/>
              </w:rPr>
              <w:t>Instructional specialist locates resources for instructional improvement for teachers when asked to do so.</w:t>
            </w:r>
          </w:p>
        </w:tc>
        <w:tc>
          <w:tcPr>
            <w:tcW w:w="2362" w:type="dxa"/>
          </w:tcPr>
          <w:p w:rsidR="00A61ED2" w:rsidRPr="00A61ED2" w:rsidRDefault="00DF624E" w:rsidP="00A61ED2">
            <w:pPr>
              <w:pStyle w:val="NoSpacing"/>
              <w:rPr>
                <w:sz w:val="16"/>
              </w:rPr>
            </w:pPr>
            <w:r>
              <w:rPr>
                <w:sz w:val="16"/>
              </w:rPr>
              <w:t>Instructional specialist is highly proactive in locating resources for instructional improvement for teachers, anticipating their needs.</w:t>
            </w:r>
          </w:p>
        </w:tc>
      </w:tr>
      <w:tr w:rsidR="00DF624E">
        <w:tc>
          <w:tcPr>
            <w:tcW w:w="10719" w:type="dxa"/>
            <w:gridSpan w:val="5"/>
          </w:tcPr>
          <w:p w:rsidR="00DF624E" w:rsidRDefault="00DF624E" w:rsidP="00A61ED2">
            <w:pPr>
              <w:pStyle w:val="NoSpacing"/>
              <w:rPr>
                <w:sz w:val="16"/>
              </w:rPr>
            </w:pPr>
            <w:r>
              <w:rPr>
                <w:sz w:val="16"/>
              </w:rPr>
              <w:t>Evidence</w:t>
            </w:r>
          </w:p>
          <w:p w:rsidR="00DF624E" w:rsidRDefault="00DF624E" w:rsidP="00A61ED2">
            <w:pPr>
              <w:pStyle w:val="NoSpacing"/>
              <w:rPr>
                <w:sz w:val="16"/>
              </w:rPr>
            </w:pPr>
          </w:p>
          <w:p w:rsidR="00DF624E" w:rsidRDefault="00DF624E" w:rsidP="00A61ED2">
            <w:pPr>
              <w:pStyle w:val="NoSpacing"/>
              <w:rPr>
                <w:sz w:val="16"/>
              </w:rPr>
            </w:pPr>
          </w:p>
          <w:p w:rsidR="00DF624E" w:rsidRDefault="00DF624E" w:rsidP="00A61ED2">
            <w:pPr>
              <w:pStyle w:val="NoSpacing"/>
              <w:rPr>
                <w:sz w:val="16"/>
              </w:rPr>
            </w:pPr>
          </w:p>
          <w:p w:rsidR="00DF624E" w:rsidRDefault="00DF624E"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576102" w:rsidRDefault="00576102" w:rsidP="00A61ED2">
            <w:pPr>
              <w:pStyle w:val="NoSpacing"/>
              <w:rPr>
                <w:sz w:val="16"/>
              </w:rPr>
            </w:pPr>
          </w:p>
          <w:p w:rsidR="00DF624E" w:rsidRPr="00A61ED2" w:rsidRDefault="00DF624E" w:rsidP="00A61ED2">
            <w:pPr>
              <w:pStyle w:val="NoSpacing"/>
              <w:rPr>
                <w:sz w:val="16"/>
              </w:rPr>
            </w:pPr>
          </w:p>
        </w:tc>
      </w:tr>
      <w:tr w:rsidR="00A23E7D">
        <w:tc>
          <w:tcPr>
            <w:tcW w:w="1271" w:type="dxa"/>
            <w:shd w:val="clear" w:color="auto" w:fill="BFBFBF" w:themeFill="background1" w:themeFillShade="BF"/>
          </w:tcPr>
          <w:p w:rsidR="00A23E7D" w:rsidRPr="00A22987" w:rsidRDefault="00A23E7D" w:rsidP="00064400">
            <w:pPr>
              <w:pStyle w:val="NoSpacing"/>
            </w:pPr>
            <w:r w:rsidRPr="00A22987">
              <w:t>Component</w:t>
            </w:r>
          </w:p>
        </w:tc>
        <w:tc>
          <w:tcPr>
            <w:tcW w:w="2362" w:type="dxa"/>
          </w:tcPr>
          <w:p w:rsidR="00A23E7D" w:rsidRPr="00BE3A8D" w:rsidRDefault="00A23E7D" w:rsidP="00064400">
            <w:pPr>
              <w:pStyle w:val="NoSpacing"/>
              <w:jc w:val="center"/>
              <w:rPr>
                <w:b/>
              </w:rPr>
            </w:pPr>
            <w:r w:rsidRPr="00BE3A8D">
              <w:rPr>
                <w:b/>
              </w:rPr>
              <w:t>Unsatisfactory</w:t>
            </w:r>
          </w:p>
        </w:tc>
        <w:tc>
          <w:tcPr>
            <w:tcW w:w="2362" w:type="dxa"/>
          </w:tcPr>
          <w:p w:rsidR="00A23E7D" w:rsidRPr="00BE3A8D" w:rsidRDefault="00A23E7D" w:rsidP="00064400">
            <w:pPr>
              <w:pStyle w:val="NoSpacing"/>
              <w:jc w:val="center"/>
              <w:rPr>
                <w:b/>
              </w:rPr>
            </w:pPr>
            <w:r w:rsidRPr="00BE3A8D">
              <w:rPr>
                <w:b/>
              </w:rPr>
              <w:t>Basic</w:t>
            </w:r>
          </w:p>
        </w:tc>
        <w:tc>
          <w:tcPr>
            <w:tcW w:w="2362" w:type="dxa"/>
          </w:tcPr>
          <w:p w:rsidR="00A23E7D" w:rsidRPr="00BE3A8D" w:rsidRDefault="00A23E7D" w:rsidP="00064400">
            <w:pPr>
              <w:pStyle w:val="NoSpacing"/>
              <w:jc w:val="center"/>
              <w:rPr>
                <w:b/>
              </w:rPr>
            </w:pPr>
            <w:r w:rsidRPr="00BE3A8D">
              <w:rPr>
                <w:b/>
              </w:rPr>
              <w:t>Proficient</w:t>
            </w:r>
          </w:p>
        </w:tc>
        <w:tc>
          <w:tcPr>
            <w:tcW w:w="2362" w:type="dxa"/>
          </w:tcPr>
          <w:p w:rsidR="00A23E7D" w:rsidRPr="00BE3A8D" w:rsidRDefault="00A23E7D" w:rsidP="00064400">
            <w:pPr>
              <w:pStyle w:val="NoSpacing"/>
              <w:jc w:val="center"/>
              <w:rPr>
                <w:b/>
              </w:rPr>
            </w:pPr>
            <w:r w:rsidRPr="00BE3A8D">
              <w:rPr>
                <w:b/>
              </w:rPr>
              <w:t>Distinguished</w:t>
            </w:r>
          </w:p>
        </w:tc>
      </w:tr>
      <w:tr w:rsidR="00A23E7D" w:rsidRPr="003975D0">
        <w:tc>
          <w:tcPr>
            <w:tcW w:w="1271" w:type="dxa"/>
            <w:shd w:val="clear" w:color="auto" w:fill="BFBFBF" w:themeFill="background1" w:themeFillShade="BF"/>
          </w:tcPr>
          <w:p w:rsidR="00A61ED2" w:rsidRDefault="00A61ED2" w:rsidP="00A61ED2">
            <w:pPr>
              <w:pStyle w:val="NoSpacing"/>
              <w:rPr>
                <w:sz w:val="16"/>
                <w:szCs w:val="16"/>
              </w:rPr>
            </w:pPr>
            <w:r>
              <w:rPr>
                <w:sz w:val="16"/>
                <w:szCs w:val="16"/>
              </w:rPr>
              <w:t>3.5:</w:t>
            </w:r>
          </w:p>
          <w:p w:rsidR="00A61ED2" w:rsidRPr="003975D0" w:rsidRDefault="00DF624E" w:rsidP="00A61ED2">
            <w:pPr>
              <w:pStyle w:val="NoSpacing"/>
              <w:rPr>
                <w:sz w:val="16"/>
                <w:szCs w:val="16"/>
              </w:rPr>
            </w:pPr>
            <w:r>
              <w:rPr>
                <w:sz w:val="16"/>
                <w:szCs w:val="16"/>
              </w:rPr>
              <w:t>Demonstrating flexibility and responsiveness</w:t>
            </w:r>
          </w:p>
          <w:p w:rsidR="003975D0" w:rsidRPr="003975D0" w:rsidRDefault="003975D0" w:rsidP="00064400">
            <w:pPr>
              <w:pStyle w:val="NoSpacing"/>
              <w:rPr>
                <w:sz w:val="16"/>
                <w:szCs w:val="16"/>
              </w:rPr>
            </w:pPr>
          </w:p>
        </w:tc>
        <w:tc>
          <w:tcPr>
            <w:tcW w:w="2362" w:type="dxa"/>
          </w:tcPr>
          <w:p w:rsidR="00A23E7D" w:rsidRPr="003975D0" w:rsidRDefault="00DF624E" w:rsidP="003975D0">
            <w:pPr>
              <w:pStyle w:val="NoSpacing"/>
              <w:rPr>
                <w:sz w:val="16"/>
                <w:szCs w:val="16"/>
              </w:rPr>
            </w:pPr>
            <w:r>
              <w:rPr>
                <w:sz w:val="16"/>
                <w:szCs w:val="16"/>
              </w:rPr>
              <w:t>Instructional specialist adheres to their plan, in spite of evidence of its inadequacy.</w:t>
            </w:r>
          </w:p>
        </w:tc>
        <w:tc>
          <w:tcPr>
            <w:tcW w:w="2362" w:type="dxa"/>
          </w:tcPr>
          <w:p w:rsidR="00A23E7D" w:rsidRPr="003975D0" w:rsidRDefault="00DF624E" w:rsidP="00B06D0B">
            <w:pPr>
              <w:pStyle w:val="NoSpacing"/>
              <w:rPr>
                <w:sz w:val="16"/>
                <w:szCs w:val="16"/>
              </w:rPr>
            </w:pPr>
            <w:r>
              <w:rPr>
                <w:sz w:val="16"/>
                <w:szCs w:val="16"/>
              </w:rPr>
              <w:t>Instructional specialist makes modest changes in the support program when confronted with evidence of the need for change.</w:t>
            </w:r>
          </w:p>
        </w:tc>
        <w:tc>
          <w:tcPr>
            <w:tcW w:w="2362" w:type="dxa"/>
          </w:tcPr>
          <w:p w:rsidR="00A23E7D" w:rsidRPr="003975D0" w:rsidRDefault="00DF624E" w:rsidP="003975D0">
            <w:pPr>
              <w:pStyle w:val="NoSpacing"/>
              <w:rPr>
                <w:sz w:val="16"/>
                <w:szCs w:val="16"/>
              </w:rPr>
            </w:pPr>
            <w:r>
              <w:rPr>
                <w:sz w:val="16"/>
                <w:szCs w:val="16"/>
              </w:rPr>
              <w:t>Instructional specialist makes revisions to the support program when it is needed.</w:t>
            </w:r>
          </w:p>
        </w:tc>
        <w:tc>
          <w:tcPr>
            <w:tcW w:w="2362" w:type="dxa"/>
          </w:tcPr>
          <w:p w:rsidR="00A23E7D" w:rsidRPr="003975D0" w:rsidRDefault="00DA60CF" w:rsidP="003975D0">
            <w:pPr>
              <w:pStyle w:val="NoSpacing"/>
              <w:rPr>
                <w:sz w:val="16"/>
                <w:szCs w:val="16"/>
              </w:rPr>
            </w:pPr>
            <w:r>
              <w:rPr>
                <w:sz w:val="16"/>
                <w:szCs w:val="16"/>
              </w:rPr>
              <w:t>Instructional</w:t>
            </w:r>
            <w:r w:rsidR="00DF624E">
              <w:rPr>
                <w:sz w:val="16"/>
                <w:szCs w:val="16"/>
              </w:rPr>
              <w:t xml:space="preserve"> specialist is continually seeking ways to improve the support program and makes changes as needed in response </w:t>
            </w:r>
            <w:r>
              <w:rPr>
                <w:sz w:val="16"/>
                <w:szCs w:val="16"/>
              </w:rPr>
              <w:t>to student, parent, or teacher input.</w:t>
            </w:r>
          </w:p>
        </w:tc>
      </w:tr>
      <w:tr w:rsidR="00A23E7D" w:rsidRPr="00BE3A8D">
        <w:tc>
          <w:tcPr>
            <w:tcW w:w="10719" w:type="dxa"/>
            <w:gridSpan w:val="5"/>
          </w:tcPr>
          <w:p w:rsidR="00A23E7D" w:rsidRPr="00A22987" w:rsidRDefault="00A23E7D" w:rsidP="00064400">
            <w:pPr>
              <w:pStyle w:val="NoSpacing"/>
              <w:rPr>
                <w:sz w:val="16"/>
                <w:szCs w:val="16"/>
              </w:rPr>
            </w:pPr>
            <w:r w:rsidRPr="00A22987">
              <w:rPr>
                <w:sz w:val="16"/>
                <w:szCs w:val="16"/>
              </w:rPr>
              <w:t>Evidence</w:t>
            </w:r>
          </w:p>
          <w:p w:rsidR="00A23E7D" w:rsidRPr="00A22987" w:rsidRDefault="00A23E7D" w:rsidP="00064400">
            <w:pPr>
              <w:pStyle w:val="NoSpacing"/>
              <w:rPr>
                <w:sz w:val="16"/>
                <w:szCs w:val="16"/>
              </w:rPr>
            </w:pPr>
          </w:p>
          <w:p w:rsidR="00A23E7D" w:rsidRDefault="00A23E7D"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Pr="00A22987" w:rsidRDefault="00576102" w:rsidP="00064400">
            <w:pPr>
              <w:pStyle w:val="NoSpacing"/>
              <w:rPr>
                <w:sz w:val="16"/>
                <w:szCs w:val="16"/>
              </w:rPr>
            </w:pPr>
          </w:p>
          <w:p w:rsidR="00A23E7D" w:rsidRPr="00A22987" w:rsidRDefault="00A23E7D" w:rsidP="00064400">
            <w:pPr>
              <w:pStyle w:val="NoSpacing"/>
              <w:rPr>
                <w:sz w:val="16"/>
                <w:szCs w:val="16"/>
              </w:rPr>
            </w:pPr>
          </w:p>
          <w:p w:rsidR="00A23E7D" w:rsidRPr="00A22987" w:rsidRDefault="00A23E7D" w:rsidP="00064400">
            <w:pPr>
              <w:pStyle w:val="NoSpacing"/>
              <w:rPr>
                <w:sz w:val="16"/>
                <w:szCs w:val="16"/>
              </w:rPr>
            </w:pPr>
          </w:p>
          <w:p w:rsidR="00A23E7D" w:rsidRPr="00A22987" w:rsidRDefault="00A23E7D" w:rsidP="00064400">
            <w:pPr>
              <w:pStyle w:val="NoSpacing"/>
              <w:rPr>
                <w:sz w:val="16"/>
                <w:szCs w:val="16"/>
              </w:rPr>
            </w:pPr>
          </w:p>
        </w:tc>
      </w:tr>
    </w:tbl>
    <w:p w:rsidR="00850AA1" w:rsidRDefault="00B06D0B" w:rsidP="00BE3A8D">
      <w:pPr>
        <w:pStyle w:val="NoSpacing"/>
      </w:pPr>
      <w:r>
        <w:t xml:space="preserve">Domain 3:  </w:t>
      </w:r>
      <w:r w:rsidR="00052241">
        <w:t>Delivery of Service</w:t>
      </w:r>
      <w:r>
        <w:t xml:space="preserve">  </w:t>
      </w:r>
      <w:r>
        <w:rPr>
          <w:u w:val="single"/>
        </w:rPr>
        <w:t xml:space="preserve">     </w:t>
      </w:r>
      <w:r>
        <w:t xml:space="preserve"> U </w:t>
      </w:r>
      <w:r>
        <w:rPr>
          <w:u w:val="single"/>
        </w:rPr>
        <w:t xml:space="preserve">     </w:t>
      </w:r>
      <w:r>
        <w:t xml:space="preserve"> B </w:t>
      </w:r>
      <w:r>
        <w:rPr>
          <w:u w:val="single"/>
        </w:rPr>
        <w:t xml:space="preserve">     </w:t>
      </w:r>
      <w:r>
        <w:t xml:space="preserve"> P </w:t>
      </w:r>
      <w:r>
        <w:rPr>
          <w:u w:val="single"/>
        </w:rPr>
        <w:t xml:space="preserve">     </w:t>
      </w:r>
      <w:r>
        <w:t xml:space="preserve"> D</w:t>
      </w:r>
    </w:p>
    <w:p w:rsidR="00B06D0B" w:rsidRDefault="00B06D0B"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p w:rsidR="00576102" w:rsidRDefault="00576102" w:rsidP="00BE3A8D">
      <w:pPr>
        <w:pStyle w:val="NoSpacing"/>
      </w:pPr>
    </w:p>
    <w:tbl>
      <w:tblPr>
        <w:tblStyle w:val="TableGrid"/>
        <w:tblW w:w="10719" w:type="dxa"/>
        <w:tblInd w:w="-522" w:type="dxa"/>
        <w:tblLayout w:type="fixed"/>
        <w:tblLook w:val="04A0"/>
      </w:tblPr>
      <w:tblGrid>
        <w:gridCol w:w="1271"/>
        <w:gridCol w:w="2362"/>
        <w:gridCol w:w="2362"/>
        <w:gridCol w:w="2362"/>
        <w:gridCol w:w="2362"/>
      </w:tblGrid>
      <w:tr w:rsidR="00B06D0B">
        <w:tc>
          <w:tcPr>
            <w:tcW w:w="10719" w:type="dxa"/>
            <w:gridSpan w:val="5"/>
          </w:tcPr>
          <w:p w:rsidR="00B06D0B" w:rsidRDefault="00B06D0B" w:rsidP="00064400">
            <w:pPr>
              <w:pStyle w:val="NoSpacing"/>
              <w:jc w:val="center"/>
              <w:rPr>
                <w:b/>
              </w:rPr>
            </w:pPr>
          </w:p>
          <w:p w:rsidR="00B06D0B" w:rsidRDefault="00B06D0B" w:rsidP="00064400">
            <w:pPr>
              <w:pStyle w:val="NoSpacing"/>
              <w:jc w:val="center"/>
              <w:rPr>
                <w:b/>
              </w:rPr>
            </w:pPr>
            <w:r>
              <w:rPr>
                <w:b/>
              </w:rPr>
              <w:t>Domain 4:  Professional Responsibilities</w:t>
            </w:r>
          </w:p>
          <w:p w:rsidR="00B06D0B" w:rsidRPr="00BE3A8D" w:rsidRDefault="00B06D0B" w:rsidP="00064400">
            <w:pPr>
              <w:pStyle w:val="NoSpacing"/>
              <w:jc w:val="center"/>
              <w:rPr>
                <w:b/>
              </w:rPr>
            </w:pPr>
          </w:p>
        </w:tc>
      </w:tr>
      <w:tr w:rsidR="00B06D0B">
        <w:tc>
          <w:tcPr>
            <w:tcW w:w="1271" w:type="dxa"/>
            <w:shd w:val="clear" w:color="auto" w:fill="BFBFBF" w:themeFill="background1" w:themeFillShade="BF"/>
          </w:tcPr>
          <w:p w:rsidR="00B06D0B" w:rsidRPr="00A22987" w:rsidRDefault="00B06D0B" w:rsidP="00064400">
            <w:pPr>
              <w:pStyle w:val="NoSpacing"/>
            </w:pPr>
            <w:r w:rsidRPr="00A22987">
              <w:t>Component</w:t>
            </w:r>
          </w:p>
        </w:tc>
        <w:tc>
          <w:tcPr>
            <w:tcW w:w="2362" w:type="dxa"/>
          </w:tcPr>
          <w:p w:rsidR="00B06D0B" w:rsidRPr="00BE3A8D" w:rsidRDefault="00B06D0B" w:rsidP="00064400">
            <w:pPr>
              <w:pStyle w:val="NoSpacing"/>
              <w:jc w:val="center"/>
              <w:rPr>
                <w:b/>
              </w:rPr>
            </w:pPr>
            <w:r w:rsidRPr="00BE3A8D">
              <w:rPr>
                <w:b/>
              </w:rPr>
              <w:t>Unsatisfactory</w:t>
            </w:r>
          </w:p>
        </w:tc>
        <w:tc>
          <w:tcPr>
            <w:tcW w:w="2362" w:type="dxa"/>
          </w:tcPr>
          <w:p w:rsidR="00B06D0B" w:rsidRPr="00BE3A8D" w:rsidRDefault="00B06D0B" w:rsidP="00064400">
            <w:pPr>
              <w:pStyle w:val="NoSpacing"/>
              <w:jc w:val="center"/>
              <w:rPr>
                <w:b/>
              </w:rPr>
            </w:pPr>
            <w:r w:rsidRPr="00BE3A8D">
              <w:rPr>
                <w:b/>
              </w:rPr>
              <w:t>Basic</w:t>
            </w:r>
          </w:p>
        </w:tc>
        <w:tc>
          <w:tcPr>
            <w:tcW w:w="2362" w:type="dxa"/>
          </w:tcPr>
          <w:p w:rsidR="00B06D0B" w:rsidRPr="00BE3A8D" w:rsidRDefault="00B06D0B" w:rsidP="00064400">
            <w:pPr>
              <w:pStyle w:val="NoSpacing"/>
              <w:jc w:val="center"/>
              <w:rPr>
                <w:b/>
              </w:rPr>
            </w:pPr>
            <w:r w:rsidRPr="00BE3A8D">
              <w:rPr>
                <w:b/>
              </w:rPr>
              <w:t>Proficient</w:t>
            </w:r>
          </w:p>
        </w:tc>
        <w:tc>
          <w:tcPr>
            <w:tcW w:w="2362" w:type="dxa"/>
          </w:tcPr>
          <w:p w:rsidR="00B06D0B" w:rsidRPr="00BE3A8D" w:rsidRDefault="00B06D0B" w:rsidP="00064400">
            <w:pPr>
              <w:pStyle w:val="NoSpacing"/>
              <w:jc w:val="center"/>
              <w:rPr>
                <w:b/>
              </w:rPr>
            </w:pPr>
            <w:r w:rsidRPr="00BE3A8D">
              <w:rPr>
                <w:b/>
              </w:rPr>
              <w:t>Distinguished</w:t>
            </w:r>
          </w:p>
        </w:tc>
      </w:tr>
      <w:tr w:rsidR="00B06D0B" w:rsidRPr="00782029">
        <w:tc>
          <w:tcPr>
            <w:tcW w:w="1271" w:type="dxa"/>
            <w:shd w:val="clear" w:color="auto" w:fill="BFBFBF" w:themeFill="background1" w:themeFillShade="BF"/>
          </w:tcPr>
          <w:p w:rsidR="00B06D0B" w:rsidRDefault="00B06D0B" w:rsidP="00064400">
            <w:pPr>
              <w:pStyle w:val="NoSpacing"/>
              <w:rPr>
                <w:sz w:val="16"/>
                <w:szCs w:val="16"/>
              </w:rPr>
            </w:pPr>
            <w:r>
              <w:rPr>
                <w:sz w:val="16"/>
                <w:szCs w:val="16"/>
              </w:rPr>
              <w:t>4.1</w:t>
            </w:r>
            <w:r w:rsidR="00DA60CF">
              <w:rPr>
                <w:sz w:val="16"/>
                <w:szCs w:val="16"/>
              </w:rPr>
              <w:t>:</w:t>
            </w:r>
          </w:p>
          <w:p w:rsidR="00B06D0B" w:rsidRPr="00782029" w:rsidRDefault="00DA60CF" w:rsidP="00064400">
            <w:pPr>
              <w:pStyle w:val="NoSpacing"/>
              <w:rPr>
                <w:sz w:val="16"/>
                <w:szCs w:val="16"/>
              </w:rPr>
            </w:pPr>
            <w:r>
              <w:rPr>
                <w:sz w:val="16"/>
                <w:szCs w:val="16"/>
              </w:rPr>
              <w:t>Reflecting on practice</w:t>
            </w:r>
          </w:p>
        </w:tc>
        <w:tc>
          <w:tcPr>
            <w:tcW w:w="2362" w:type="dxa"/>
          </w:tcPr>
          <w:p w:rsidR="00B06D0B" w:rsidRPr="00782029" w:rsidRDefault="00DA60CF" w:rsidP="00064400">
            <w:pPr>
              <w:pStyle w:val="NoSpacing"/>
              <w:rPr>
                <w:sz w:val="16"/>
                <w:szCs w:val="16"/>
              </w:rPr>
            </w:pPr>
            <w:r>
              <w:rPr>
                <w:sz w:val="16"/>
                <w:szCs w:val="16"/>
              </w:rPr>
              <w:t>Instructional specialist does not reflect on practice, or the reflections are inaccurate or self-serving.</w:t>
            </w:r>
          </w:p>
        </w:tc>
        <w:tc>
          <w:tcPr>
            <w:tcW w:w="2362" w:type="dxa"/>
          </w:tcPr>
          <w:p w:rsidR="00B06D0B" w:rsidRPr="00782029" w:rsidRDefault="00DA60CF" w:rsidP="00064400">
            <w:pPr>
              <w:pStyle w:val="NoSpacing"/>
              <w:rPr>
                <w:sz w:val="16"/>
                <w:szCs w:val="16"/>
              </w:rPr>
            </w:pPr>
            <w:r>
              <w:rPr>
                <w:sz w:val="16"/>
                <w:szCs w:val="16"/>
              </w:rPr>
              <w:t>Instructional specialist’s reflection on practice is moderately accurate and objective without citing specific examples and with only global suggestions as to how it might be improved.</w:t>
            </w:r>
          </w:p>
        </w:tc>
        <w:tc>
          <w:tcPr>
            <w:tcW w:w="2362" w:type="dxa"/>
          </w:tcPr>
          <w:p w:rsidR="00B06D0B" w:rsidRPr="00782029" w:rsidRDefault="00DA60CF" w:rsidP="00064400">
            <w:pPr>
              <w:pStyle w:val="NoSpacing"/>
              <w:rPr>
                <w:sz w:val="16"/>
                <w:szCs w:val="16"/>
              </w:rPr>
            </w:pPr>
            <w:r>
              <w:rPr>
                <w:sz w:val="16"/>
                <w:szCs w:val="16"/>
              </w:rPr>
              <w:t>Instructional specialist’s reflection provides an accurate and objective description of practice, citing specific positive and negative characteristics.  Instructional specialist makes some specific suggestions as to how the support program might be improved.</w:t>
            </w:r>
          </w:p>
        </w:tc>
        <w:tc>
          <w:tcPr>
            <w:tcW w:w="2362" w:type="dxa"/>
          </w:tcPr>
          <w:p w:rsidR="00B06D0B" w:rsidRPr="00782029" w:rsidRDefault="00DA60CF" w:rsidP="00064400">
            <w:pPr>
              <w:pStyle w:val="NoSpacing"/>
              <w:rPr>
                <w:sz w:val="16"/>
                <w:szCs w:val="16"/>
              </w:rPr>
            </w:pPr>
            <w:r>
              <w:rPr>
                <w:sz w:val="16"/>
                <w:szCs w:val="16"/>
              </w:rPr>
              <w:t>Instructional specialist’s reflection is highly accurate and perceptive, citing specific examples.  Instructional specialist draws on an extensive repertoire to suggest alternative strategies, accompanied by a prediction of the likely consequence of each.</w:t>
            </w:r>
          </w:p>
        </w:tc>
      </w:tr>
      <w:tr w:rsidR="00B06D0B" w:rsidRPr="00782029">
        <w:tc>
          <w:tcPr>
            <w:tcW w:w="10719" w:type="dxa"/>
            <w:gridSpan w:val="5"/>
          </w:tcPr>
          <w:p w:rsidR="00B06D0B" w:rsidRDefault="00B06D0B" w:rsidP="00064400">
            <w:pPr>
              <w:pStyle w:val="NoSpacing"/>
              <w:rPr>
                <w:sz w:val="16"/>
                <w:szCs w:val="16"/>
              </w:rPr>
            </w:pPr>
            <w:r>
              <w:rPr>
                <w:sz w:val="16"/>
                <w:szCs w:val="16"/>
              </w:rPr>
              <w:t>Evidence</w:t>
            </w:r>
          </w:p>
          <w:p w:rsidR="00B06D0B" w:rsidRDefault="00B06D0B" w:rsidP="00064400">
            <w:pPr>
              <w:pStyle w:val="NoSpacing"/>
              <w:rPr>
                <w:sz w:val="16"/>
                <w:szCs w:val="16"/>
              </w:rPr>
            </w:pPr>
          </w:p>
          <w:p w:rsidR="00B06D0B" w:rsidRDefault="00B06D0B" w:rsidP="00064400">
            <w:pPr>
              <w:pStyle w:val="NoSpacing"/>
              <w:rPr>
                <w:sz w:val="16"/>
                <w:szCs w:val="16"/>
              </w:rPr>
            </w:pPr>
          </w:p>
          <w:p w:rsidR="00B06D0B" w:rsidRDefault="00B06D0B" w:rsidP="00064400">
            <w:pPr>
              <w:pStyle w:val="NoSpacing"/>
              <w:rPr>
                <w:sz w:val="16"/>
                <w:szCs w:val="16"/>
              </w:rPr>
            </w:pPr>
          </w:p>
          <w:p w:rsidR="00B06D0B" w:rsidRDefault="00B06D0B"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B06D0B" w:rsidRPr="00782029" w:rsidRDefault="00B06D0B" w:rsidP="00064400">
            <w:pPr>
              <w:pStyle w:val="NoSpacing"/>
              <w:rPr>
                <w:sz w:val="16"/>
                <w:szCs w:val="16"/>
              </w:rPr>
            </w:pPr>
          </w:p>
        </w:tc>
      </w:tr>
      <w:tr w:rsidR="00B06D0B">
        <w:tc>
          <w:tcPr>
            <w:tcW w:w="1271" w:type="dxa"/>
            <w:shd w:val="clear" w:color="auto" w:fill="BFBFBF" w:themeFill="background1" w:themeFillShade="BF"/>
          </w:tcPr>
          <w:p w:rsidR="00B06D0B" w:rsidRPr="00A22987" w:rsidRDefault="00B06D0B" w:rsidP="00064400">
            <w:pPr>
              <w:pStyle w:val="NoSpacing"/>
            </w:pPr>
            <w:r w:rsidRPr="00A22987">
              <w:t>Component</w:t>
            </w:r>
          </w:p>
        </w:tc>
        <w:tc>
          <w:tcPr>
            <w:tcW w:w="2362" w:type="dxa"/>
          </w:tcPr>
          <w:p w:rsidR="00B06D0B" w:rsidRPr="00BE3A8D" w:rsidRDefault="00B06D0B" w:rsidP="00064400">
            <w:pPr>
              <w:pStyle w:val="NoSpacing"/>
              <w:jc w:val="center"/>
              <w:rPr>
                <w:b/>
              </w:rPr>
            </w:pPr>
            <w:r w:rsidRPr="00BE3A8D">
              <w:rPr>
                <w:b/>
              </w:rPr>
              <w:t>Unsatisfactory</w:t>
            </w:r>
          </w:p>
        </w:tc>
        <w:tc>
          <w:tcPr>
            <w:tcW w:w="2362" w:type="dxa"/>
          </w:tcPr>
          <w:p w:rsidR="00B06D0B" w:rsidRPr="00BE3A8D" w:rsidRDefault="00B06D0B" w:rsidP="00064400">
            <w:pPr>
              <w:pStyle w:val="NoSpacing"/>
              <w:jc w:val="center"/>
              <w:rPr>
                <w:b/>
              </w:rPr>
            </w:pPr>
            <w:r w:rsidRPr="00BE3A8D">
              <w:rPr>
                <w:b/>
              </w:rPr>
              <w:t>Basic</w:t>
            </w:r>
          </w:p>
        </w:tc>
        <w:tc>
          <w:tcPr>
            <w:tcW w:w="2362" w:type="dxa"/>
          </w:tcPr>
          <w:p w:rsidR="00B06D0B" w:rsidRPr="00BE3A8D" w:rsidRDefault="00B06D0B" w:rsidP="00064400">
            <w:pPr>
              <w:pStyle w:val="NoSpacing"/>
              <w:jc w:val="center"/>
              <w:rPr>
                <w:b/>
              </w:rPr>
            </w:pPr>
            <w:r w:rsidRPr="00BE3A8D">
              <w:rPr>
                <w:b/>
              </w:rPr>
              <w:t>Proficient</w:t>
            </w:r>
          </w:p>
        </w:tc>
        <w:tc>
          <w:tcPr>
            <w:tcW w:w="2362" w:type="dxa"/>
          </w:tcPr>
          <w:p w:rsidR="00B06D0B" w:rsidRPr="00BE3A8D" w:rsidRDefault="00B06D0B" w:rsidP="00064400">
            <w:pPr>
              <w:pStyle w:val="NoSpacing"/>
              <w:jc w:val="center"/>
              <w:rPr>
                <w:b/>
              </w:rPr>
            </w:pPr>
            <w:r w:rsidRPr="00BE3A8D">
              <w:rPr>
                <w:b/>
              </w:rPr>
              <w:t>Distinguished</w:t>
            </w:r>
          </w:p>
        </w:tc>
      </w:tr>
      <w:tr w:rsidR="00B06D0B" w:rsidRPr="00BE3A8D">
        <w:tc>
          <w:tcPr>
            <w:tcW w:w="1271" w:type="dxa"/>
            <w:shd w:val="clear" w:color="auto" w:fill="BFBFBF" w:themeFill="background1" w:themeFillShade="BF"/>
          </w:tcPr>
          <w:p w:rsidR="00DA60CF" w:rsidRDefault="00B06D0B" w:rsidP="00DA60CF">
            <w:pPr>
              <w:pStyle w:val="NoSpacing"/>
              <w:rPr>
                <w:sz w:val="16"/>
                <w:szCs w:val="16"/>
              </w:rPr>
            </w:pPr>
            <w:r>
              <w:rPr>
                <w:sz w:val="16"/>
                <w:szCs w:val="16"/>
              </w:rPr>
              <w:t>4.2</w:t>
            </w:r>
            <w:r w:rsidR="00DA60CF">
              <w:rPr>
                <w:sz w:val="16"/>
                <w:szCs w:val="16"/>
              </w:rPr>
              <w:t>:</w:t>
            </w:r>
          </w:p>
          <w:p w:rsidR="00B06D0B" w:rsidRPr="00A22987" w:rsidRDefault="00DA60CF" w:rsidP="00DA60CF">
            <w:pPr>
              <w:pStyle w:val="NoSpacing"/>
              <w:rPr>
                <w:sz w:val="16"/>
                <w:szCs w:val="16"/>
              </w:rPr>
            </w:pPr>
            <w:r>
              <w:rPr>
                <w:sz w:val="16"/>
                <w:szCs w:val="16"/>
              </w:rPr>
              <w:t>Preparing and submitting budgets and reports</w:t>
            </w:r>
          </w:p>
        </w:tc>
        <w:tc>
          <w:tcPr>
            <w:tcW w:w="2362" w:type="dxa"/>
          </w:tcPr>
          <w:p w:rsidR="00B06D0B" w:rsidRPr="00A22987" w:rsidRDefault="00DA60CF" w:rsidP="00064400">
            <w:pPr>
              <w:pStyle w:val="NoSpacing"/>
              <w:rPr>
                <w:sz w:val="16"/>
                <w:szCs w:val="16"/>
              </w:rPr>
            </w:pPr>
            <w:r>
              <w:rPr>
                <w:sz w:val="16"/>
                <w:szCs w:val="16"/>
              </w:rPr>
              <w:t>Instructional specialist does not follow established procedures for preparing budgets and submitting reports.  Reports are routinely late.</w:t>
            </w:r>
          </w:p>
        </w:tc>
        <w:tc>
          <w:tcPr>
            <w:tcW w:w="2362" w:type="dxa"/>
          </w:tcPr>
          <w:p w:rsidR="00B06D0B" w:rsidRPr="00A22987" w:rsidRDefault="00DA60CF" w:rsidP="00064400">
            <w:pPr>
              <w:pStyle w:val="NoSpacing"/>
              <w:rPr>
                <w:sz w:val="16"/>
                <w:szCs w:val="16"/>
              </w:rPr>
            </w:pPr>
            <w:r>
              <w:rPr>
                <w:sz w:val="16"/>
                <w:szCs w:val="16"/>
              </w:rPr>
              <w:t>Instructional specialist’s efforts to prepare budgets are partially successful, anticipating most expenditures and following established procedures.  Reports are sometimes submitted on time.</w:t>
            </w:r>
          </w:p>
        </w:tc>
        <w:tc>
          <w:tcPr>
            <w:tcW w:w="2362" w:type="dxa"/>
          </w:tcPr>
          <w:p w:rsidR="00B06D0B" w:rsidRPr="00A22987" w:rsidRDefault="00DA60CF" w:rsidP="00064400">
            <w:pPr>
              <w:pStyle w:val="NoSpacing"/>
              <w:rPr>
                <w:sz w:val="16"/>
                <w:szCs w:val="16"/>
              </w:rPr>
            </w:pPr>
            <w:r>
              <w:rPr>
                <w:sz w:val="16"/>
                <w:szCs w:val="16"/>
              </w:rPr>
              <w:t>Instructional specialist’s budgets are complete, anticipating all expenditures and following established procedures.  Reports are always submitted on time.</w:t>
            </w:r>
          </w:p>
        </w:tc>
        <w:tc>
          <w:tcPr>
            <w:tcW w:w="2362" w:type="dxa"/>
          </w:tcPr>
          <w:p w:rsidR="00B06D0B" w:rsidRPr="00A22987" w:rsidRDefault="00DA60CF" w:rsidP="00064400">
            <w:pPr>
              <w:pStyle w:val="NoSpacing"/>
              <w:rPr>
                <w:sz w:val="16"/>
                <w:szCs w:val="16"/>
              </w:rPr>
            </w:pPr>
            <w:r>
              <w:rPr>
                <w:sz w:val="16"/>
                <w:szCs w:val="16"/>
              </w:rPr>
              <w:t>Instructional specialist anticipates and responds to teacher needs when preparing budgets, following established procedures and suggesting improvements to those procedures.  Reports are submitted on time.</w:t>
            </w:r>
          </w:p>
        </w:tc>
      </w:tr>
      <w:tr w:rsidR="00B06D0B" w:rsidRPr="00BE3A8D">
        <w:tc>
          <w:tcPr>
            <w:tcW w:w="10719" w:type="dxa"/>
            <w:gridSpan w:val="5"/>
          </w:tcPr>
          <w:p w:rsidR="00B06D0B" w:rsidRDefault="00B06D0B" w:rsidP="00064400">
            <w:pPr>
              <w:pStyle w:val="NoSpacing"/>
              <w:rPr>
                <w:sz w:val="16"/>
                <w:szCs w:val="16"/>
              </w:rPr>
            </w:pPr>
            <w:r>
              <w:rPr>
                <w:sz w:val="16"/>
                <w:szCs w:val="16"/>
              </w:rPr>
              <w:t>Evidence</w:t>
            </w:r>
          </w:p>
          <w:p w:rsidR="00B06D0B" w:rsidRDefault="00B06D0B" w:rsidP="00064400">
            <w:pPr>
              <w:pStyle w:val="NoSpacing"/>
              <w:rPr>
                <w:sz w:val="16"/>
                <w:szCs w:val="16"/>
              </w:rPr>
            </w:pPr>
          </w:p>
          <w:p w:rsidR="00B06D0B" w:rsidRDefault="00B06D0B" w:rsidP="00064400">
            <w:pPr>
              <w:pStyle w:val="NoSpacing"/>
              <w:rPr>
                <w:sz w:val="16"/>
                <w:szCs w:val="16"/>
              </w:rPr>
            </w:pPr>
          </w:p>
          <w:p w:rsidR="00B06D0B" w:rsidRDefault="00B06D0B" w:rsidP="00064400">
            <w:pPr>
              <w:pStyle w:val="NoSpacing"/>
              <w:rPr>
                <w:sz w:val="16"/>
                <w:szCs w:val="16"/>
              </w:rPr>
            </w:pPr>
          </w:p>
          <w:p w:rsidR="00B06D0B" w:rsidRDefault="00B06D0B"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B06D0B" w:rsidRPr="00A22987" w:rsidRDefault="00B06D0B" w:rsidP="00064400">
            <w:pPr>
              <w:pStyle w:val="NoSpacing"/>
              <w:rPr>
                <w:sz w:val="16"/>
                <w:szCs w:val="16"/>
              </w:rPr>
            </w:pPr>
          </w:p>
        </w:tc>
      </w:tr>
      <w:tr w:rsidR="00D91AE8">
        <w:tc>
          <w:tcPr>
            <w:tcW w:w="1271" w:type="dxa"/>
            <w:shd w:val="clear" w:color="auto" w:fill="BFBFBF" w:themeFill="background1" w:themeFillShade="BF"/>
          </w:tcPr>
          <w:p w:rsidR="00D91AE8" w:rsidRPr="00A22987" w:rsidRDefault="00D91AE8" w:rsidP="00064400">
            <w:pPr>
              <w:pStyle w:val="NoSpacing"/>
            </w:pPr>
            <w:r w:rsidRPr="00A22987">
              <w:t>Component</w:t>
            </w:r>
          </w:p>
        </w:tc>
        <w:tc>
          <w:tcPr>
            <w:tcW w:w="2362" w:type="dxa"/>
          </w:tcPr>
          <w:p w:rsidR="00D91AE8" w:rsidRPr="00BE3A8D" w:rsidRDefault="00D91AE8" w:rsidP="00064400">
            <w:pPr>
              <w:pStyle w:val="NoSpacing"/>
              <w:jc w:val="center"/>
              <w:rPr>
                <w:b/>
              </w:rPr>
            </w:pPr>
            <w:r w:rsidRPr="00BE3A8D">
              <w:rPr>
                <w:b/>
              </w:rPr>
              <w:t>Unsatisfactory</w:t>
            </w:r>
          </w:p>
        </w:tc>
        <w:tc>
          <w:tcPr>
            <w:tcW w:w="2362" w:type="dxa"/>
          </w:tcPr>
          <w:p w:rsidR="00D91AE8" w:rsidRPr="00BE3A8D" w:rsidRDefault="00D91AE8" w:rsidP="00064400">
            <w:pPr>
              <w:pStyle w:val="NoSpacing"/>
              <w:jc w:val="center"/>
              <w:rPr>
                <w:b/>
              </w:rPr>
            </w:pPr>
            <w:r w:rsidRPr="00BE3A8D">
              <w:rPr>
                <w:b/>
              </w:rPr>
              <w:t>Basic</w:t>
            </w:r>
          </w:p>
        </w:tc>
        <w:tc>
          <w:tcPr>
            <w:tcW w:w="2362" w:type="dxa"/>
          </w:tcPr>
          <w:p w:rsidR="00D91AE8" w:rsidRPr="00BE3A8D" w:rsidRDefault="00D91AE8" w:rsidP="00064400">
            <w:pPr>
              <w:pStyle w:val="NoSpacing"/>
              <w:jc w:val="center"/>
              <w:rPr>
                <w:b/>
              </w:rPr>
            </w:pPr>
            <w:r w:rsidRPr="00BE3A8D">
              <w:rPr>
                <w:b/>
              </w:rPr>
              <w:t>Proficient</w:t>
            </w:r>
          </w:p>
        </w:tc>
        <w:tc>
          <w:tcPr>
            <w:tcW w:w="2362" w:type="dxa"/>
          </w:tcPr>
          <w:p w:rsidR="00D91AE8" w:rsidRPr="00BE3A8D" w:rsidRDefault="00D91AE8" w:rsidP="00064400">
            <w:pPr>
              <w:pStyle w:val="NoSpacing"/>
              <w:jc w:val="center"/>
              <w:rPr>
                <w:b/>
              </w:rPr>
            </w:pPr>
            <w:r w:rsidRPr="00BE3A8D">
              <w:rPr>
                <w:b/>
              </w:rPr>
              <w:t>Distinguished</w:t>
            </w:r>
          </w:p>
        </w:tc>
      </w:tr>
      <w:tr w:rsidR="00D91AE8">
        <w:tc>
          <w:tcPr>
            <w:tcW w:w="1271" w:type="dxa"/>
            <w:shd w:val="clear" w:color="auto" w:fill="BFBFBF" w:themeFill="background1" w:themeFillShade="BF"/>
          </w:tcPr>
          <w:p w:rsidR="00D91AE8" w:rsidRDefault="00D91AE8" w:rsidP="00DA60CF">
            <w:pPr>
              <w:pStyle w:val="NoSpacing"/>
              <w:rPr>
                <w:sz w:val="16"/>
                <w:szCs w:val="16"/>
              </w:rPr>
            </w:pPr>
            <w:r>
              <w:rPr>
                <w:sz w:val="16"/>
                <w:szCs w:val="16"/>
              </w:rPr>
              <w:t>4.3:</w:t>
            </w:r>
          </w:p>
          <w:p w:rsidR="00D91AE8" w:rsidRPr="00A22987" w:rsidRDefault="00D91AE8" w:rsidP="00DA60CF">
            <w:pPr>
              <w:pStyle w:val="NoSpacing"/>
              <w:rPr>
                <w:sz w:val="16"/>
                <w:szCs w:val="16"/>
              </w:rPr>
            </w:pPr>
            <w:r>
              <w:rPr>
                <w:sz w:val="16"/>
                <w:szCs w:val="16"/>
              </w:rPr>
              <w:t>Coordinating work with other instructional specialists</w:t>
            </w:r>
          </w:p>
        </w:tc>
        <w:tc>
          <w:tcPr>
            <w:tcW w:w="2362" w:type="dxa"/>
          </w:tcPr>
          <w:p w:rsidR="00D91AE8" w:rsidRPr="00A22987" w:rsidRDefault="00D91AE8" w:rsidP="00064400">
            <w:pPr>
              <w:pStyle w:val="NoSpacing"/>
              <w:rPr>
                <w:sz w:val="16"/>
                <w:szCs w:val="16"/>
              </w:rPr>
            </w:pPr>
            <w:r>
              <w:rPr>
                <w:sz w:val="16"/>
                <w:szCs w:val="16"/>
              </w:rPr>
              <w:t>Instructional specialist makes no effort to collaborate with other instructional specialists within the district.</w:t>
            </w:r>
          </w:p>
        </w:tc>
        <w:tc>
          <w:tcPr>
            <w:tcW w:w="2362" w:type="dxa"/>
          </w:tcPr>
          <w:p w:rsidR="00D91AE8" w:rsidRPr="00A22987" w:rsidRDefault="00D91AE8" w:rsidP="00064400">
            <w:pPr>
              <w:pStyle w:val="NoSpacing"/>
              <w:rPr>
                <w:sz w:val="16"/>
                <w:szCs w:val="16"/>
              </w:rPr>
            </w:pPr>
            <w:r>
              <w:rPr>
                <w:sz w:val="16"/>
                <w:szCs w:val="16"/>
              </w:rPr>
              <w:t>Instructional specialist responds positively to the efforts of other instructional specialists within the district to collaborate.</w:t>
            </w:r>
          </w:p>
        </w:tc>
        <w:tc>
          <w:tcPr>
            <w:tcW w:w="2362" w:type="dxa"/>
          </w:tcPr>
          <w:p w:rsidR="00D91AE8" w:rsidRPr="00A22987" w:rsidRDefault="00D91AE8" w:rsidP="00064400">
            <w:pPr>
              <w:pStyle w:val="NoSpacing"/>
              <w:rPr>
                <w:sz w:val="16"/>
                <w:szCs w:val="16"/>
              </w:rPr>
            </w:pPr>
            <w:r>
              <w:rPr>
                <w:sz w:val="16"/>
                <w:szCs w:val="16"/>
              </w:rPr>
              <w:t>Instructional specialist initiates efforts to collaborate with other instructional specialists within the district.</w:t>
            </w:r>
          </w:p>
        </w:tc>
        <w:tc>
          <w:tcPr>
            <w:tcW w:w="2362" w:type="dxa"/>
          </w:tcPr>
          <w:p w:rsidR="00D91AE8" w:rsidRPr="00A22987" w:rsidRDefault="00D91AE8" w:rsidP="00064400">
            <w:pPr>
              <w:pStyle w:val="NoSpacing"/>
              <w:rPr>
                <w:sz w:val="16"/>
                <w:szCs w:val="16"/>
              </w:rPr>
            </w:pPr>
            <w:r>
              <w:rPr>
                <w:sz w:val="16"/>
                <w:szCs w:val="16"/>
              </w:rPr>
              <w:t>Instructional specialist takes a leadership role in coordinating projects with other instructional specialists within and beyond the district.</w:t>
            </w:r>
          </w:p>
        </w:tc>
      </w:tr>
      <w:tr w:rsidR="00D91AE8">
        <w:tc>
          <w:tcPr>
            <w:tcW w:w="10719" w:type="dxa"/>
            <w:gridSpan w:val="5"/>
          </w:tcPr>
          <w:p w:rsidR="00D91AE8" w:rsidRDefault="00D91AE8" w:rsidP="00064400">
            <w:pPr>
              <w:pStyle w:val="NoSpacing"/>
              <w:rPr>
                <w:sz w:val="16"/>
                <w:szCs w:val="16"/>
              </w:rPr>
            </w:pPr>
            <w:r>
              <w:rPr>
                <w:sz w:val="16"/>
                <w:szCs w:val="16"/>
              </w:rPr>
              <w:t>Evidence</w:t>
            </w:r>
          </w:p>
          <w:p w:rsidR="00D91AE8" w:rsidRDefault="00D91AE8" w:rsidP="00064400">
            <w:pPr>
              <w:pStyle w:val="NoSpacing"/>
              <w:rPr>
                <w:sz w:val="16"/>
                <w:szCs w:val="16"/>
              </w:rPr>
            </w:pPr>
          </w:p>
          <w:p w:rsidR="00D91AE8" w:rsidRDefault="00D91AE8" w:rsidP="00064400">
            <w:pPr>
              <w:pStyle w:val="NoSpacing"/>
              <w:rPr>
                <w:sz w:val="16"/>
                <w:szCs w:val="16"/>
              </w:rPr>
            </w:pPr>
          </w:p>
          <w:p w:rsidR="00D91AE8" w:rsidRDefault="00D91AE8"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576102" w:rsidRDefault="00576102" w:rsidP="00064400">
            <w:pPr>
              <w:pStyle w:val="NoSpacing"/>
              <w:rPr>
                <w:sz w:val="16"/>
                <w:szCs w:val="16"/>
              </w:rPr>
            </w:pPr>
          </w:p>
          <w:p w:rsidR="00D91AE8" w:rsidRDefault="00D91AE8" w:rsidP="00064400">
            <w:pPr>
              <w:pStyle w:val="NoSpacing"/>
              <w:rPr>
                <w:sz w:val="16"/>
                <w:szCs w:val="16"/>
              </w:rPr>
            </w:pPr>
          </w:p>
          <w:p w:rsidR="00D91AE8" w:rsidRPr="00BE3A8D" w:rsidRDefault="00D91AE8" w:rsidP="00064400">
            <w:pPr>
              <w:pStyle w:val="NoSpacing"/>
              <w:rPr>
                <w:b/>
              </w:rPr>
            </w:pPr>
          </w:p>
        </w:tc>
      </w:tr>
      <w:tr w:rsidR="00D91AE8">
        <w:tc>
          <w:tcPr>
            <w:tcW w:w="1271" w:type="dxa"/>
            <w:shd w:val="clear" w:color="auto" w:fill="BFBFBF" w:themeFill="background1" w:themeFillShade="BF"/>
          </w:tcPr>
          <w:p w:rsidR="00D91AE8" w:rsidRPr="00A22987" w:rsidRDefault="00D91AE8" w:rsidP="00064400">
            <w:pPr>
              <w:pStyle w:val="NoSpacing"/>
            </w:pPr>
            <w:r w:rsidRPr="00A22987">
              <w:t>Component</w:t>
            </w:r>
          </w:p>
        </w:tc>
        <w:tc>
          <w:tcPr>
            <w:tcW w:w="2362" w:type="dxa"/>
          </w:tcPr>
          <w:p w:rsidR="00D91AE8" w:rsidRPr="00BE3A8D" w:rsidRDefault="00D91AE8" w:rsidP="00064400">
            <w:pPr>
              <w:pStyle w:val="NoSpacing"/>
              <w:jc w:val="center"/>
              <w:rPr>
                <w:b/>
              </w:rPr>
            </w:pPr>
            <w:r w:rsidRPr="00BE3A8D">
              <w:rPr>
                <w:b/>
              </w:rPr>
              <w:t>Unsatisfactory</w:t>
            </w:r>
          </w:p>
        </w:tc>
        <w:tc>
          <w:tcPr>
            <w:tcW w:w="2362" w:type="dxa"/>
          </w:tcPr>
          <w:p w:rsidR="00D91AE8" w:rsidRPr="00BE3A8D" w:rsidRDefault="00D91AE8" w:rsidP="00064400">
            <w:pPr>
              <w:pStyle w:val="NoSpacing"/>
              <w:jc w:val="center"/>
              <w:rPr>
                <w:b/>
              </w:rPr>
            </w:pPr>
            <w:r w:rsidRPr="00BE3A8D">
              <w:rPr>
                <w:b/>
              </w:rPr>
              <w:t>Basic</w:t>
            </w:r>
          </w:p>
        </w:tc>
        <w:tc>
          <w:tcPr>
            <w:tcW w:w="2362" w:type="dxa"/>
          </w:tcPr>
          <w:p w:rsidR="00D91AE8" w:rsidRPr="00BE3A8D" w:rsidRDefault="00D91AE8" w:rsidP="00064400">
            <w:pPr>
              <w:pStyle w:val="NoSpacing"/>
              <w:jc w:val="center"/>
              <w:rPr>
                <w:b/>
              </w:rPr>
            </w:pPr>
            <w:r w:rsidRPr="00BE3A8D">
              <w:rPr>
                <w:b/>
              </w:rPr>
              <w:t>Proficient</w:t>
            </w:r>
          </w:p>
        </w:tc>
        <w:tc>
          <w:tcPr>
            <w:tcW w:w="2362" w:type="dxa"/>
          </w:tcPr>
          <w:p w:rsidR="00D91AE8" w:rsidRPr="00BE3A8D" w:rsidRDefault="00D91AE8" w:rsidP="00064400">
            <w:pPr>
              <w:pStyle w:val="NoSpacing"/>
              <w:jc w:val="center"/>
              <w:rPr>
                <w:b/>
              </w:rPr>
            </w:pPr>
            <w:r w:rsidRPr="00BE3A8D">
              <w:rPr>
                <w:b/>
              </w:rPr>
              <w:t>Distinguished</w:t>
            </w:r>
          </w:p>
        </w:tc>
      </w:tr>
      <w:tr w:rsidR="00D91AE8">
        <w:tc>
          <w:tcPr>
            <w:tcW w:w="1271" w:type="dxa"/>
            <w:shd w:val="clear" w:color="auto" w:fill="BFBFBF" w:themeFill="background1" w:themeFillShade="BF"/>
          </w:tcPr>
          <w:p w:rsidR="00D91AE8" w:rsidRDefault="00D91AE8" w:rsidP="00D91AE8">
            <w:pPr>
              <w:pStyle w:val="NoSpacing"/>
              <w:rPr>
                <w:sz w:val="16"/>
              </w:rPr>
            </w:pPr>
            <w:r>
              <w:rPr>
                <w:sz w:val="16"/>
              </w:rPr>
              <w:t>4.4:</w:t>
            </w:r>
          </w:p>
          <w:p w:rsidR="00D91AE8" w:rsidRPr="00D91AE8" w:rsidRDefault="00D91AE8" w:rsidP="00D91AE8">
            <w:pPr>
              <w:pStyle w:val="NoSpacing"/>
              <w:rPr>
                <w:sz w:val="16"/>
              </w:rPr>
            </w:pPr>
            <w:r>
              <w:rPr>
                <w:sz w:val="16"/>
              </w:rPr>
              <w:t>Participating in a professional community</w:t>
            </w:r>
          </w:p>
        </w:tc>
        <w:tc>
          <w:tcPr>
            <w:tcW w:w="2362" w:type="dxa"/>
          </w:tcPr>
          <w:p w:rsidR="00D91AE8" w:rsidRPr="00D91AE8" w:rsidRDefault="00D91AE8" w:rsidP="00D91AE8">
            <w:pPr>
              <w:pStyle w:val="NoSpacing"/>
              <w:rPr>
                <w:sz w:val="16"/>
              </w:rPr>
            </w:pPr>
            <w:r>
              <w:rPr>
                <w:sz w:val="16"/>
              </w:rPr>
              <w:t>Instructional specialist’s relationships with colleagues are negative or self-serving, and the specialist avoids being involved in school and district events and projects.</w:t>
            </w:r>
          </w:p>
        </w:tc>
        <w:tc>
          <w:tcPr>
            <w:tcW w:w="2362" w:type="dxa"/>
          </w:tcPr>
          <w:p w:rsidR="00D91AE8" w:rsidRPr="00D91AE8" w:rsidRDefault="00D91AE8" w:rsidP="00D91AE8">
            <w:pPr>
              <w:pStyle w:val="NoSpacing"/>
              <w:rPr>
                <w:sz w:val="16"/>
              </w:rPr>
            </w:pPr>
            <w:r>
              <w:rPr>
                <w:sz w:val="16"/>
              </w:rPr>
              <w:t>Instructional specialist’s relationships with colleagues are cordial, and the specialist participates in school and district events and projects when specifically requested.</w:t>
            </w:r>
          </w:p>
        </w:tc>
        <w:tc>
          <w:tcPr>
            <w:tcW w:w="2362" w:type="dxa"/>
          </w:tcPr>
          <w:p w:rsidR="00D91AE8" w:rsidRPr="00D91AE8" w:rsidRDefault="00D91AE8" w:rsidP="00D91AE8">
            <w:pPr>
              <w:pStyle w:val="NoSpacing"/>
              <w:rPr>
                <w:sz w:val="16"/>
              </w:rPr>
            </w:pPr>
            <w:r>
              <w:rPr>
                <w:sz w:val="16"/>
              </w:rPr>
              <w:t>Instructional specialist participates actively in school and district events and projects and maintains positive and productive relationships with colleagues.</w:t>
            </w:r>
          </w:p>
        </w:tc>
        <w:tc>
          <w:tcPr>
            <w:tcW w:w="2362" w:type="dxa"/>
          </w:tcPr>
          <w:p w:rsidR="00D91AE8" w:rsidRPr="00D91AE8" w:rsidRDefault="00D91AE8" w:rsidP="00D91AE8">
            <w:pPr>
              <w:pStyle w:val="NoSpacing"/>
              <w:rPr>
                <w:sz w:val="16"/>
              </w:rPr>
            </w:pPr>
            <w:r>
              <w:rPr>
                <w:sz w:val="16"/>
              </w:rPr>
              <w:t>Instructional specialist makes a substantial contribution to school and district events and projects and assumes a leadership role with colleagues.</w:t>
            </w:r>
          </w:p>
        </w:tc>
      </w:tr>
      <w:tr w:rsidR="00D91AE8">
        <w:tc>
          <w:tcPr>
            <w:tcW w:w="10719" w:type="dxa"/>
            <w:gridSpan w:val="5"/>
          </w:tcPr>
          <w:p w:rsidR="00D91AE8" w:rsidRDefault="00D91AE8" w:rsidP="00D91AE8">
            <w:pPr>
              <w:pStyle w:val="NoSpacing"/>
              <w:rPr>
                <w:sz w:val="16"/>
              </w:rPr>
            </w:pPr>
            <w:r>
              <w:rPr>
                <w:sz w:val="16"/>
              </w:rPr>
              <w:t>Evidence</w:t>
            </w:r>
          </w:p>
          <w:p w:rsidR="00D91AE8" w:rsidRDefault="00D91AE8" w:rsidP="00D91AE8">
            <w:pPr>
              <w:pStyle w:val="NoSpacing"/>
              <w:rPr>
                <w:sz w:val="16"/>
              </w:rPr>
            </w:pPr>
          </w:p>
          <w:p w:rsidR="00D91AE8" w:rsidRDefault="00D91AE8" w:rsidP="00D91AE8">
            <w:pPr>
              <w:pStyle w:val="NoSpacing"/>
              <w:rPr>
                <w:sz w:val="16"/>
              </w:rPr>
            </w:pPr>
          </w:p>
          <w:p w:rsidR="00D91AE8" w:rsidRDefault="00D91AE8" w:rsidP="00D91AE8">
            <w:pPr>
              <w:pStyle w:val="NoSpacing"/>
              <w:rPr>
                <w:sz w:val="16"/>
              </w:rPr>
            </w:pPr>
          </w:p>
          <w:p w:rsidR="00D91AE8" w:rsidRDefault="00D91AE8"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D91AE8" w:rsidRPr="00D91AE8" w:rsidRDefault="00D91AE8" w:rsidP="00D91AE8">
            <w:pPr>
              <w:pStyle w:val="NoSpacing"/>
              <w:rPr>
                <w:sz w:val="16"/>
              </w:rPr>
            </w:pPr>
          </w:p>
        </w:tc>
      </w:tr>
      <w:tr w:rsidR="00694411">
        <w:tc>
          <w:tcPr>
            <w:tcW w:w="1271" w:type="dxa"/>
            <w:shd w:val="clear" w:color="auto" w:fill="BFBFBF" w:themeFill="background1" w:themeFillShade="BF"/>
          </w:tcPr>
          <w:p w:rsidR="00694411" w:rsidRPr="00A22987" w:rsidRDefault="00694411" w:rsidP="00D61C35">
            <w:pPr>
              <w:pStyle w:val="NoSpacing"/>
            </w:pPr>
            <w:r w:rsidRPr="00A22987">
              <w:t>Component</w:t>
            </w:r>
          </w:p>
        </w:tc>
        <w:tc>
          <w:tcPr>
            <w:tcW w:w="2362" w:type="dxa"/>
          </w:tcPr>
          <w:p w:rsidR="00694411" w:rsidRPr="00BE3A8D" w:rsidRDefault="00694411" w:rsidP="00D61C35">
            <w:pPr>
              <w:pStyle w:val="NoSpacing"/>
              <w:jc w:val="center"/>
              <w:rPr>
                <w:b/>
              </w:rPr>
            </w:pPr>
            <w:r w:rsidRPr="00BE3A8D">
              <w:rPr>
                <w:b/>
              </w:rPr>
              <w:t>Unsatisfactory</w:t>
            </w:r>
          </w:p>
        </w:tc>
        <w:tc>
          <w:tcPr>
            <w:tcW w:w="2362" w:type="dxa"/>
          </w:tcPr>
          <w:p w:rsidR="00694411" w:rsidRPr="00BE3A8D" w:rsidRDefault="00694411" w:rsidP="00D61C35">
            <w:pPr>
              <w:pStyle w:val="NoSpacing"/>
              <w:jc w:val="center"/>
              <w:rPr>
                <w:b/>
              </w:rPr>
            </w:pPr>
            <w:r w:rsidRPr="00BE3A8D">
              <w:rPr>
                <w:b/>
              </w:rPr>
              <w:t>Basic</w:t>
            </w:r>
          </w:p>
        </w:tc>
        <w:tc>
          <w:tcPr>
            <w:tcW w:w="2362" w:type="dxa"/>
          </w:tcPr>
          <w:p w:rsidR="00694411" w:rsidRPr="00BE3A8D" w:rsidRDefault="00694411" w:rsidP="00D61C35">
            <w:pPr>
              <w:pStyle w:val="NoSpacing"/>
              <w:jc w:val="center"/>
              <w:rPr>
                <w:b/>
              </w:rPr>
            </w:pPr>
            <w:r w:rsidRPr="00BE3A8D">
              <w:rPr>
                <w:b/>
              </w:rPr>
              <w:t>Proficient</w:t>
            </w:r>
          </w:p>
        </w:tc>
        <w:tc>
          <w:tcPr>
            <w:tcW w:w="2362" w:type="dxa"/>
          </w:tcPr>
          <w:p w:rsidR="00694411" w:rsidRPr="00BE3A8D" w:rsidRDefault="00694411" w:rsidP="00D61C35">
            <w:pPr>
              <w:pStyle w:val="NoSpacing"/>
              <w:jc w:val="center"/>
              <w:rPr>
                <w:b/>
              </w:rPr>
            </w:pPr>
            <w:r w:rsidRPr="00BE3A8D">
              <w:rPr>
                <w:b/>
              </w:rPr>
              <w:t>Distinguished</w:t>
            </w:r>
          </w:p>
        </w:tc>
      </w:tr>
      <w:tr w:rsidR="00D91AE8">
        <w:tc>
          <w:tcPr>
            <w:tcW w:w="1271" w:type="dxa"/>
            <w:shd w:val="clear" w:color="auto" w:fill="BFBFBF" w:themeFill="background1" w:themeFillShade="BF"/>
          </w:tcPr>
          <w:p w:rsidR="00D91AE8" w:rsidRDefault="00D91AE8" w:rsidP="00D91AE8">
            <w:pPr>
              <w:pStyle w:val="NoSpacing"/>
              <w:rPr>
                <w:sz w:val="16"/>
              </w:rPr>
            </w:pPr>
            <w:r>
              <w:rPr>
                <w:sz w:val="16"/>
              </w:rPr>
              <w:t>4.5:</w:t>
            </w:r>
          </w:p>
          <w:p w:rsidR="00D91AE8" w:rsidRPr="00D91AE8" w:rsidRDefault="00D91AE8" w:rsidP="00D91AE8">
            <w:pPr>
              <w:pStyle w:val="NoSpacing"/>
              <w:rPr>
                <w:sz w:val="16"/>
              </w:rPr>
            </w:pPr>
            <w:r>
              <w:rPr>
                <w:sz w:val="16"/>
              </w:rPr>
              <w:t>Engaging in professional development</w:t>
            </w:r>
          </w:p>
        </w:tc>
        <w:tc>
          <w:tcPr>
            <w:tcW w:w="2362" w:type="dxa"/>
          </w:tcPr>
          <w:p w:rsidR="00D91AE8" w:rsidRPr="00D91AE8" w:rsidRDefault="00D91AE8" w:rsidP="00D91AE8">
            <w:pPr>
              <w:pStyle w:val="NoSpacing"/>
              <w:rPr>
                <w:sz w:val="16"/>
              </w:rPr>
            </w:pPr>
            <w:r>
              <w:rPr>
                <w:sz w:val="16"/>
              </w:rPr>
              <w:t>Instructional specialist does not participate in professional development activities, even when such activities are clearly needed for the enhancement of skills.</w:t>
            </w:r>
          </w:p>
        </w:tc>
        <w:tc>
          <w:tcPr>
            <w:tcW w:w="2362" w:type="dxa"/>
          </w:tcPr>
          <w:p w:rsidR="00D91AE8" w:rsidRPr="00D91AE8" w:rsidRDefault="00D91AE8" w:rsidP="00D91AE8">
            <w:pPr>
              <w:pStyle w:val="NoSpacing"/>
              <w:rPr>
                <w:sz w:val="16"/>
              </w:rPr>
            </w:pPr>
            <w:r>
              <w:rPr>
                <w:sz w:val="16"/>
              </w:rPr>
              <w:t xml:space="preserve">Instructional specialist’s </w:t>
            </w:r>
            <w:r w:rsidR="006041E6">
              <w:rPr>
                <w:sz w:val="16"/>
              </w:rPr>
              <w:t>participation</w:t>
            </w:r>
            <w:r>
              <w:rPr>
                <w:sz w:val="16"/>
              </w:rPr>
              <w:t xml:space="preserve"> in professional development activities is limited to those that are convenient or are required.</w:t>
            </w:r>
          </w:p>
        </w:tc>
        <w:tc>
          <w:tcPr>
            <w:tcW w:w="2362" w:type="dxa"/>
          </w:tcPr>
          <w:p w:rsidR="00D91AE8" w:rsidRPr="00D91AE8" w:rsidRDefault="00D91AE8" w:rsidP="00D91AE8">
            <w:pPr>
              <w:pStyle w:val="NoSpacing"/>
              <w:rPr>
                <w:sz w:val="16"/>
              </w:rPr>
            </w:pPr>
            <w:r>
              <w:rPr>
                <w:sz w:val="16"/>
              </w:rPr>
              <w:t>Instructional specialist seeks out opportunities for professional development based on an individual assessment of need.</w:t>
            </w:r>
          </w:p>
        </w:tc>
        <w:tc>
          <w:tcPr>
            <w:tcW w:w="2362" w:type="dxa"/>
          </w:tcPr>
          <w:p w:rsidR="00D91AE8" w:rsidRPr="00D91AE8" w:rsidRDefault="00D91AE8" w:rsidP="00D91AE8">
            <w:pPr>
              <w:pStyle w:val="NoSpacing"/>
              <w:rPr>
                <w:sz w:val="16"/>
              </w:rPr>
            </w:pPr>
            <w:r>
              <w:rPr>
                <w:sz w:val="16"/>
              </w:rPr>
              <w:t>Instructional specialist actively pursues professional development opportunities and makes a substantial contribution to the profession through such activities as participating in state or national conferences for other specialists.</w:t>
            </w:r>
          </w:p>
        </w:tc>
      </w:tr>
      <w:tr w:rsidR="00D91AE8">
        <w:tc>
          <w:tcPr>
            <w:tcW w:w="10719" w:type="dxa"/>
            <w:gridSpan w:val="5"/>
          </w:tcPr>
          <w:p w:rsidR="00D91AE8" w:rsidRDefault="00D91AE8" w:rsidP="00D91AE8">
            <w:pPr>
              <w:pStyle w:val="NoSpacing"/>
              <w:rPr>
                <w:sz w:val="16"/>
              </w:rPr>
            </w:pPr>
            <w:r>
              <w:rPr>
                <w:sz w:val="16"/>
              </w:rPr>
              <w:t>Evidence</w:t>
            </w:r>
          </w:p>
          <w:p w:rsidR="00D91AE8" w:rsidRDefault="00D91AE8" w:rsidP="00D91AE8">
            <w:pPr>
              <w:pStyle w:val="NoSpacing"/>
              <w:rPr>
                <w:sz w:val="16"/>
              </w:rPr>
            </w:pPr>
          </w:p>
          <w:p w:rsidR="00D91AE8" w:rsidRDefault="00D91AE8" w:rsidP="00D91AE8">
            <w:pPr>
              <w:pStyle w:val="NoSpacing"/>
              <w:rPr>
                <w:sz w:val="16"/>
              </w:rPr>
            </w:pPr>
          </w:p>
          <w:p w:rsidR="00D91AE8" w:rsidRDefault="00D91AE8" w:rsidP="00D91AE8">
            <w:pPr>
              <w:pStyle w:val="NoSpacing"/>
              <w:rPr>
                <w:sz w:val="16"/>
              </w:rPr>
            </w:pPr>
          </w:p>
          <w:p w:rsidR="00D91AE8" w:rsidRDefault="00D91AE8" w:rsidP="00D91AE8">
            <w:pPr>
              <w:pStyle w:val="NoSpacing"/>
              <w:rPr>
                <w:sz w:val="16"/>
              </w:rPr>
            </w:pPr>
          </w:p>
          <w:p w:rsidR="00D91AE8" w:rsidRDefault="00D91AE8"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Pr="00D91AE8" w:rsidRDefault="00576102" w:rsidP="00D91AE8">
            <w:pPr>
              <w:pStyle w:val="NoSpacing"/>
              <w:rPr>
                <w:sz w:val="16"/>
              </w:rPr>
            </w:pPr>
          </w:p>
        </w:tc>
      </w:tr>
      <w:tr w:rsidR="00694411">
        <w:tc>
          <w:tcPr>
            <w:tcW w:w="1271" w:type="dxa"/>
            <w:shd w:val="clear" w:color="auto" w:fill="BFBFBF" w:themeFill="background1" w:themeFillShade="BF"/>
          </w:tcPr>
          <w:p w:rsidR="00694411" w:rsidRPr="00A22987" w:rsidRDefault="00694411" w:rsidP="00D61C35">
            <w:pPr>
              <w:pStyle w:val="NoSpacing"/>
            </w:pPr>
            <w:r w:rsidRPr="00A22987">
              <w:t>Component</w:t>
            </w:r>
          </w:p>
        </w:tc>
        <w:tc>
          <w:tcPr>
            <w:tcW w:w="2362" w:type="dxa"/>
          </w:tcPr>
          <w:p w:rsidR="00694411" w:rsidRPr="00BE3A8D" w:rsidRDefault="00694411" w:rsidP="00D61C35">
            <w:pPr>
              <w:pStyle w:val="NoSpacing"/>
              <w:jc w:val="center"/>
              <w:rPr>
                <w:b/>
              </w:rPr>
            </w:pPr>
            <w:r w:rsidRPr="00BE3A8D">
              <w:rPr>
                <w:b/>
              </w:rPr>
              <w:t>Unsatisfactory</w:t>
            </w:r>
          </w:p>
        </w:tc>
        <w:tc>
          <w:tcPr>
            <w:tcW w:w="2362" w:type="dxa"/>
          </w:tcPr>
          <w:p w:rsidR="00694411" w:rsidRPr="00BE3A8D" w:rsidRDefault="00694411" w:rsidP="00D61C35">
            <w:pPr>
              <w:pStyle w:val="NoSpacing"/>
              <w:jc w:val="center"/>
              <w:rPr>
                <w:b/>
              </w:rPr>
            </w:pPr>
            <w:r w:rsidRPr="00BE3A8D">
              <w:rPr>
                <w:b/>
              </w:rPr>
              <w:t>Basic</w:t>
            </w:r>
          </w:p>
        </w:tc>
        <w:tc>
          <w:tcPr>
            <w:tcW w:w="2362" w:type="dxa"/>
          </w:tcPr>
          <w:p w:rsidR="00694411" w:rsidRPr="00BE3A8D" w:rsidRDefault="00694411" w:rsidP="00D61C35">
            <w:pPr>
              <w:pStyle w:val="NoSpacing"/>
              <w:jc w:val="center"/>
              <w:rPr>
                <w:b/>
              </w:rPr>
            </w:pPr>
            <w:r w:rsidRPr="00BE3A8D">
              <w:rPr>
                <w:b/>
              </w:rPr>
              <w:t>Proficient</w:t>
            </w:r>
          </w:p>
        </w:tc>
        <w:tc>
          <w:tcPr>
            <w:tcW w:w="2362" w:type="dxa"/>
          </w:tcPr>
          <w:p w:rsidR="00694411" w:rsidRPr="00BE3A8D" w:rsidRDefault="00694411" w:rsidP="00D61C35">
            <w:pPr>
              <w:pStyle w:val="NoSpacing"/>
              <w:jc w:val="center"/>
              <w:rPr>
                <w:b/>
              </w:rPr>
            </w:pPr>
            <w:r w:rsidRPr="00BE3A8D">
              <w:rPr>
                <w:b/>
              </w:rPr>
              <w:t>Distinguished</w:t>
            </w:r>
          </w:p>
        </w:tc>
      </w:tr>
      <w:tr w:rsidR="00D91AE8">
        <w:tc>
          <w:tcPr>
            <w:tcW w:w="1271" w:type="dxa"/>
            <w:shd w:val="clear" w:color="auto" w:fill="BFBFBF" w:themeFill="background1" w:themeFillShade="BF"/>
          </w:tcPr>
          <w:p w:rsidR="00D91AE8" w:rsidRDefault="00D91AE8" w:rsidP="00D91AE8">
            <w:pPr>
              <w:pStyle w:val="NoSpacing"/>
              <w:rPr>
                <w:sz w:val="16"/>
              </w:rPr>
            </w:pPr>
            <w:r>
              <w:rPr>
                <w:sz w:val="16"/>
              </w:rPr>
              <w:t>4.6:</w:t>
            </w:r>
          </w:p>
          <w:p w:rsidR="00D91AE8" w:rsidRPr="00D91AE8" w:rsidRDefault="00CE6097" w:rsidP="00D91AE8">
            <w:pPr>
              <w:pStyle w:val="NoSpacing"/>
              <w:rPr>
                <w:sz w:val="16"/>
              </w:rPr>
            </w:pPr>
            <w:r>
              <w:rPr>
                <w:sz w:val="16"/>
              </w:rPr>
              <w:t>Showing professionalism</w:t>
            </w:r>
            <w:r w:rsidR="00D91AE8">
              <w:rPr>
                <w:sz w:val="16"/>
              </w:rPr>
              <w:t xml:space="preserve"> including integrity and confidentiality</w:t>
            </w:r>
          </w:p>
        </w:tc>
        <w:tc>
          <w:tcPr>
            <w:tcW w:w="2362" w:type="dxa"/>
          </w:tcPr>
          <w:p w:rsidR="00D91AE8" w:rsidRPr="00D91AE8" w:rsidRDefault="00D62338" w:rsidP="00D91AE8">
            <w:pPr>
              <w:pStyle w:val="NoSpacing"/>
              <w:rPr>
                <w:sz w:val="16"/>
              </w:rPr>
            </w:pPr>
            <w:r>
              <w:rPr>
                <w:sz w:val="16"/>
              </w:rPr>
              <w:t>Instructional specialist displays dishonesty in interactions with colleagues and violates norms of confidentiality.</w:t>
            </w:r>
          </w:p>
        </w:tc>
        <w:tc>
          <w:tcPr>
            <w:tcW w:w="2362" w:type="dxa"/>
          </w:tcPr>
          <w:p w:rsidR="00D91AE8" w:rsidRPr="00D91AE8" w:rsidRDefault="00D62338" w:rsidP="00D91AE8">
            <w:pPr>
              <w:pStyle w:val="NoSpacing"/>
              <w:rPr>
                <w:sz w:val="16"/>
              </w:rPr>
            </w:pPr>
            <w:r>
              <w:rPr>
                <w:sz w:val="16"/>
              </w:rPr>
              <w:t>Instructional specialist is honest in interactions with colleagues and respects norms of confidentiality.</w:t>
            </w:r>
          </w:p>
        </w:tc>
        <w:tc>
          <w:tcPr>
            <w:tcW w:w="2362" w:type="dxa"/>
          </w:tcPr>
          <w:p w:rsidR="00D91AE8" w:rsidRPr="00D91AE8" w:rsidRDefault="006041E6" w:rsidP="00D91AE8">
            <w:pPr>
              <w:pStyle w:val="NoSpacing"/>
              <w:rPr>
                <w:sz w:val="16"/>
              </w:rPr>
            </w:pPr>
            <w:r>
              <w:rPr>
                <w:sz w:val="16"/>
              </w:rPr>
              <w:t>Instructional specialist displays high standards of honesty and integrity in interactions with colleagues and respects norms of confidentiality.</w:t>
            </w:r>
          </w:p>
        </w:tc>
        <w:tc>
          <w:tcPr>
            <w:tcW w:w="2362" w:type="dxa"/>
          </w:tcPr>
          <w:p w:rsidR="00D91AE8" w:rsidRPr="00D91AE8" w:rsidRDefault="006041E6" w:rsidP="00D91AE8">
            <w:pPr>
              <w:pStyle w:val="NoSpacing"/>
              <w:rPr>
                <w:sz w:val="16"/>
              </w:rPr>
            </w:pPr>
            <w:r>
              <w:rPr>
                <w:sz w:val="16"/>
              </w:rPr>
              <w:t>Instructional specialist can be counted on to hold the highest standards of honesty and integrity and takes a leadership role with colleagues in respecting the norms of confidentiality.</w:t>
            </w:r>
          </w:p>
        </w:tc>
      </w:tr>
      <w:tr w:rsidR="006041E6">
        <w:tc>
          <w:tcPr>
            <w:tcW w:w="10719" w:type="dxa"/>
            <w:gridSpan w:val="5"/>
          </w:tcPr>
          <w:p w:rsidR="006041E6" w:rsidRDefault="006041E6" w:rsidP="00D91AE8">
            <w:pPr>
              <w:pStyle w:val="NoSpacing"/>
              <w:rPr>
                <w:sz w:val="16"/>
              </w:rPr>
            </w:pPr>
            <w:r>
              <w:rPr>
                <w:sz w:val="16"/>
              </w:rPr>
              <w:t>Evidence</w:t>
            </w:r>
          </w:p>
          <w:p w:rsidR="006041E6" w:rsidRDefault="006041E6" w:rsidP="00D91AE8">
            <w:pPr>
              <w:pStyle w:val="NoSpacing"/>
              <w:rPr>
                <w:sz w:val="16"/>
              </w:rPr>
            </w:pPr>
          </w:p>
          <w:p w:rsidR="006041E6" w:rsidRDefault="006041E6" w:rsidP="00D91AE8">
            <w:pPr>
              <w:pStyle w:val="NoSpacing"/>
              <w:rPr>
                <w:sz w:val="16"/>
              </w:rPr>
            </w:pPr>
          </w:p>
          <w:p w:rsidR="006041E6" w:rsidRDefault="006041E6"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576102" w:rsidRDefault="00576102" w:rsidP="00D91AE8">
            <w:pPr>
              <w:pStyle w:val="NoSpacing"/>
              <w:rPr>
                <w:sz w:val="16"/>
              </w:rPr>
            </w:pPr>
          </w:p>
          <w:p w:rsidR="006041E6" w:rsidRDefault="006041E6" w:rsidP="00D91AE8">
            <w:pPr>
              <w:pStyle w:val="NoSpacing"/>
              <w:rPr>
                <w:sz w:val="16"/>
              </w:rPr>
            </w:pPr>
          </w:p>
          <w:p w:rsidR="006041E6" w:rsidRPr="00D91AE8" w:rsidRDefault="006041E6" w:rsidP="00D91AE8">
            <w:pPr>
              <w:pStyle w:val="NoSpacing"/>
              <w:rPr>
                <w:sz w:val="16"/>
              </w:rPr>
            </w:pPr>
          </w:p>
        </w:tc>
      </w:tr>
    </w:tbl>
    <w:p w:rsidR="00B06D0B" w:rsidRDefault="004F4099" w:rsidP="00BE3A8D">
      <w:pPr>
        <w:pStyle w:val="NoSpacing"/>
      </w:pPr>
      <w:r>
        <w:t xml:space="preserve">Domain 4:  Professional Responsibilities  </w:t>
      </w:r>
      <w:r>
        <w:rPr>
          <w:u w:val="single"/>
        </w:rPr>
        <w:t xml:space="preserve">     </w:t>
      </w:r>
      <w:r>
        <w:t xml:space="preserve"> U </w:t>
      </w:r>
      <w:r>
        <w:rPr>
          <w:u w:val="single"/>
        </w:rPr>
        <w:t xml:space="preserve">     </w:t>
      </w:r>
      <w:r>
        <w:t xml:space="preserve"> B </w:t>
      </w:r>
      <w:r>
        <w:rPr>
          <w:u w:val="single"/>
        </w:rPr>
        <w:t xml:space="preserve">     </w:t>
      </w:r>
      <w:r>
        <w:t xml:space="preserve"> P </w:t>
      </w:r>
      <w:r>
        <w:rPr>
          <w:u w:val="single"/>
        </w:rPr>
        <w:t xml:space="preserve">     </w:t>
      </w:r>
      <w:r>
        <w:t xml:space="preserve"> D</w:t>
      </w:r>
    </w:p>
    <w:sectPr w:rsidR="00B06D0B" w:rsidSect="00BE3A8D">
      <w:headerReference w:type="default" r:id="rId9"/>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389" w:rsidRDefault="00445389" w:rsidP="00BE3A8D">
      <w:pPr>
        <w:spacing w:after="0" w:line="240" w:lineRule="auto"/>
      </w:pPr>
      <w:r>
        <w:separator/>
      </w:r>
    </w:p>
  </w:endnote>
  <w:endnote w:type="continuationSeparator" w:id="0">
    <w:p w:rsidR="00445389" w:rsidRDefault="00445389" w:rsidP="00BE3A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27237"/>
      <w:docPartObj>
        <w:docPartGallery w:val="Page Numbers (Bottom of Page)"/>
        <w:docPartUnique/>
      </w:docPartObj>
    </w:sdtPr>
    <w:sdtContent>
      <w:p w:rsidR="000D1BFB" w:rsidRDefault="00106A8B">
        <w:pPr>
          <w:pStyle w:val="Footer"/>
          <w:jc w:val="center"/>
        </w:pPr>
        <w:fldSimple w:instr=" PAGE   \* MERGEFORMAT ">
          <w:r w:rsidR="00E47BE6">
            <w:rPr>
              <w:noProof/>
            </w:rPr>
            <w:t>11</w:t>
          </w:r>
        </w:fldSimple>
      </w:p>
    </w:sdtContent>
  </w:sdt>
  <w:p w:rsidR="000D1BFB" w:rsidRDefault="000D1BFB">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389" w:rsidRDefault="00445389" w:rsidP="00BE3A8D">
      <w:pPr>
        <w:spacing w:after="0" w:line="240" w:lineRule="auto"/>
      </w:pPr>
      <w:r>
        <w:separator/>
      </w:r>
    </w:p>
  </w:footnote>
  <w:footnote w:type="continuationSeparator" w:id="0">
    <w:p w:rsidR="00445389" w:rsidRDefault="00445389" w:rsidP="00BE3A8D">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4E2" w:rsidRDefault="00BD44E2" w:rsidP="008D0D84">
    <w:pPr>
      <w:pStyle w:val="Header"/>
      <w:jc w:val="center"/>
      <w:rPr>
        <w:b/>
        <w:sz w:val="28"/>
        <w:szCs w:val="28"/>
      </w:rPr>
    </w:pPr>
    <w:r>
      <w:rPr>
        <w:b/>
        <w:sz w:val="28"/>
        <w:szCs w:val="28"/>
      </w:rPr>
      <w:t>WISNER-PILGER</w:t>
    </w:r>
    <w:r w:rsidR="000D1BFB">
      <w:rPr>
        <w:b/>
        <w:sz w:val="28"/>
        <w:szCs w:val="28"/>
      </w:rPr>
      <w:t xml:space="preserve"> PUBLIC SCHOOLS </w:t>
    </w:r>
  </w:p>
  <w:p w:rsidR="000D1BFB" w:rsidRDefault="000D1BFB" w:rsidP="008D0D84">
    <w:pPr>
      <w:pStyle w:val="Header"/>
      <w:jc w:val="center"/>
      <w:rPr>
        <w:b/>
        <w:sz w:val="28"/>
        <w:szCs w:val="28"/>
      </w:rPr>
    </w:pPr>
    <w:r>
      <w:rPr>
        <w:b/>
        <w:sz w:val="28"/>
        <w:szCs w:val="28"/>
      </w:rPr>
      <w:t>SUMMATIVE INSTRUCTIONAL SPECIALIST EVALUATION</w:t>
    </w:r>
  </w:p>
  <w:p w:rsidR="008D0D84" w:rsidRPr="008D0D84" w:rsidRDefault="008D0D84" w:rsidP="008D0D84">
    <w:pPr>
      <w:pStyle w:val="Header"/>
      <w:jc w:val="center"/>
      <w:rPr>
        <w:b/>
        <w:sz w:val="16"/>
        <w:szCs w:val="16"/>
      </w:rP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4E2" w:rsidRDefault="00BD44E2" w:rsidP="00BD44E2">
    <w:pPr>
      <w:pStyle w:val="Header"/>
      <w:ind w:left="-630"/>
      <w:jc w:val="center"/>
      <w:rPr>
        <w:b/>
        <w:sz w:val="28"/>
        <w:szCs w:val="28"/>
      </w:rPr>
    </w:pPr>
    <w:r>
      <w:rPr>
        <w:b/>
        <w:sz w:val="28"/>
        <w:szCs w:val="28"/>
      </w:rPr>
      <w:t>WISNER-PILGER</w:t>
    </w:r>
    <w:r w:rsidR="000D1BFB">
      <w:rPr>
        <w:b/>
        <w:sz w:val="28"/>
        <w:szCs w:val="28"/>
      </w:rPr>
      <w:t xml:space="preserve"> PUBLIC SCHOOLS</w:t>
    </w:r>
  </w:p>
  <w:p w:rsidR="000D1BFB" w:rsidRPr="009235A5" w:rsidRDefault="000D1BFB" w:rsidP="00BD44E2">
    <w:pPr>
      <w:pStyle w:val="Header"/>
      <w:ind w:left="-630"/>
      <w:jc w:val="center"/>
      <w:rPr>
        <w:b/>
        <w:sz w:val="28"/>
        <w:szCs w:val="28"/>
      </w:rPr>
    </w:pPr>
    <w:r>
      <w:rPr>
        <w:b/>
        <w:sz w:val="28"/>
        <w:szCs w:val="28"/>
      </w:rPr>
      <w:t>SUMMATIVE INSTRUCTIONAL SPECIALIST EVALUATION</w:t>
    </w:r>
  </w:p>
  <w:p w:rsidR="00D62338" w:rsidRPr="000D1BFB" w:rsidRDefault="00D62338" w:rsidP="000D1BF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E3A8D"/>
    <w:rsid w:val="00003DDA"/>
    <w:rsid w:val="00052241"/>
    <w:rsid w:val="00064400"/>
    <w:rsid w:val="00067748"/>
    <w:rsid w:val="000D1BFB"/>
    <w:rsid w:val="000E1BC3"/>
    <w:rsid w:val="00106A8B"/>
    <w:rsid w:val="00110731"/>
    <w:rsid w:val="00125C17"/>
    <w:rsid w:val="00185995"/>
    <w:rsid w:val="0019742A"/>
    <w:rsid w:val="001C24C7"/>
    <w:rsid w:val="001D6E9C"/>
    <w:rsid w:val="002237FF"/>
    <w:rsid w:val="002A41D2"/>
    <w:rsid w:val="002F12F5"/>
    <w:rsid w:val="003266FA"/>
    <w:rsid w:val="003975D0"/>
    <w:rsid w:val="003A2E97"/>
    <w:rsid w:val="0044498C"/>
    <w:rsid w:val="00445389"/>
    <w:rsid w:val="004F4099"/>
    <w:rsid w:val="00503821"/>
    <w:rsid w:val="005562FA"/>
    <w:rsid w:val="00576102"/>
    <w:rsid w:val="00585616"/>
    <w:rsid w:val="00591571"/>
    <w:rsid w:val="005E5EF1"/>
    <w:rsid w:val="006041E6"/>
    <w:rsid w:val="00694411"/>
    <w:rsid w:val="006E36CB"/>
    <w:rsid w:val="00721390"/>
    <w:rsid w:val="00782029"/>
    <w:rsid w:val="007D79B8"/>
    <w:rsid w:val="007F2089"/>
    <w:rsid w:val="0083528F"/>
    <w:rsid w:val="00850AA1"/>
    <w:rsid w:val="008C101A"/>
    <w:rsid w:val="008D0D84"/>
    <w:rsid w:val="008E23CD"/>
    <w:rsid w:val="00A22987"/>
    <w:rsid w:val="00A23E7D"/>
    <w:rsid w:val="00A507D4"/>
    <w:rsid w:val="00A61ED2"/>
    <w:rsid w:val="00B0138F"/>
    <w:rsid w:val="00B06D0B"/>
    <w:rsid w:val="00B3154C"/>
    <w:rsid w:val="00B54B31"/>
    <w:rsid w:val="00B741D1"/>
    <w:rsid w:val="00BD44E2"/>
    <w:rsid w:val="00BE3A8D"/>
    <w:rsid w:val="00CE6097"/>
    <w:rsid w:val="00D029E1"/>
    <w:rsid w:val="00D62338"/>
    <w:rsid w:val="00D91AE8"/>
    <w:rsid w:val="00DA60CF"/>
    <w:rsid w:val="00DF624E"/>
    <w:rsid w:val="00E071BD"/>
    <w:rsid w:val="00E10B75"/>
    <w:rsid w:val="00E47BE6"/>
    <w:rsid w:val="00E658E5"/>
    <w:rsid w:val="00E8305F"/>
    <w:rsid w:val="00EB18BF"/>
    <w:rsid w:val="00F36BAC"/>
    <w:rsid w:val="00F5031F"/>
    <w:rsid w:val="00F7602B"/>
    <w:rsid w:val="00F7708B"/>
    <w:rsid w:val="00F93CC8"/>
  </w:rsids>
  <m:mathPr>
    <m:mathFont m:val="Abadi MT Condensed Extra Bold"/>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BF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BE3A8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E3A8D"/>
  </w:style>
  <w:style w:type="paragraph" w:styleId="Footer">
    <w:name w:val="footer"/>
    <w:basedOn w:val="Normal"/>
    <w:link w:val="FooterChar"/>
    <w:uiPriority w:val="99"/>
    <w:semiHidden/>
    <w:unhideWhenUsed/>
    <w:rsid w:val="00BE3A8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E3A8D"/>
  </w:style>
  <w:style w:type="paragraph" w:styleId="NoSpacing">
    <w:name w:val="No Spacing"/>
    <w:uiPriority w:val="1"/>
    <w:qFormat/>
    <w:rsid w:val="00BE3A8D"/>
    <w:pPr>
      <w:spacing w:after="0" w:line="240" w:lineRule="auto"/>
    </w:pPr>
  </w:style>
  <w:style w:type="table" w:styleId="TableGrid">
    <w:name w:val="Table Grid"/>
    <w:basedOn w:val="TableNormal"/>
    <w:uiPriority w:val="59"/>
    <w:rsid w:val="00BE3A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C8F9E-3672-164E-8E79-A91E222E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3381</Words>
  <Characters>19275</Characters>
  <Application>Microsoft Macintosh Word</Application>
  <DocSecurity>0</DocSecurity>
  <Lines>160</Lines>
  <Paragraphs>38</Paragraphs>
  <ScaleCrop>false</ScaleCrop>
  <HeadingPairs>
    <vt:vector size="2" baseType="variant">
      <vt:variant>
        <vt:lpstr>Title</vt:lpstr>
      </vt:variant>
      <vt:variant>
        <vt:i4>1</vt:i4>
      </vt:variant>
    </vt:vector>
  </HeadingPairs>
  <TitlesOfParts>
    <vt:vector size="1" baseType="lpstr">
      <vt:lpstr/>
    </vt:vector>
  </TitlesOfParts>
  <Company>Norfolk Public Schools</Company>
  <LinksUpToDate>false</LinksUpToDate>
  <CharactersWithSpaces>23671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 Hastings</dc:creator>
  <cp:lastModifiedBy>Kay Raabe</cp:lastModifiedBy>
  <cp:revision>2</cp:revision>
  <dcterms:created xsi:type="dcterms:W3CDTF">2014-01-15T14:24:00Z</dcterms:created>
  <dcterms:modified xsi:type="dcterms:W3CDTF">2014-01-15T14:24:00Z</dcterms:modified>
</cp:coreProperties>
</file>